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A13EB" w14:textId="1D322388" w:rsidR="007A041E" w:rsidRPr="009D3136" w:rsidRDefault="00613314" w:rsidP="009B56BF">
      <w:r w:rsidRPr="009D3136">
        <w:t>Katharine W. Huntington</w:t>
      </w:r>
    </w:p>
    <w:p w14:paraId="33467DD4" w14:textId="77777777" w:rsidR="008075FC" w:rsidRDefault="004E32E7" w:rsidP="009B56BF">
      <w:r w:rsidRPr="009D3136">
        <w:t>Associate</w:t>
      </w:r>
      <w:r w:rsidR="00613314" w:rsidRPr="009D3136">
        <w:t xml:space="preserve"> Professor</w:t>
      </w:r>
    </w:p>
    <w:p w14:paraId="5E1139BE" w14:textId="325605FC" w:rsidR="00613314" w:rsidRPr="009D3136" w:rsidRDefault="00256C9C" w:rsidP="009B56BF">
      <w:r w:rsidRPr="009D3136">
        <w:t>Dept.</w:t>
      </w:r>
      <w:r w:rsidR="00613314" w:rsidRPr="009D3136">
        <w:t xml:space="preserve"> of Earth and Space Sciences</w:t>
      </w:r>
    </w:p>
    <w:p w14:paraId="3DB20F8F" w14:textId="77777777" w:rsidR="008075FC" w:rsidRDefault="00613314" w:rsidP="002A1B5C">
      <w:r w:rsidRPr="009D3136">
        <w:t>University of Washington</w:t>
      </w:r>
    </w:p>
    <w:p w14:paraId="3D9F28F4" w14:textId="730BA5CE" w:rsidR="002A1B5C" w:rsidRPr="009D3136" w:rsidRDefault="00613314" w:rsidP="002A1B5C">
      <w:r w:rsidRPr="009D3136">
        <w:t xml:space="preserve">Seattle, </w:t>
      </w:r>
      <w:r w:rsidR="002A1B5C" w:rsidRPr="009D3136">
        <w:t>WA 98195</w:t>
      </w:r>
    </w:p>
    <w:p w14:paraId="1BCCD8A3" w14:textId="77777777" w:rsidR="002A1B5C" w:rsidRPr="009D3136" w:rsidRDefault="002A1B5C" w:rsidP="002A1B5C"/>
    <w:p w14:paraId="1C9FA49B" w14:textId="462D65A6" w:rsidR="002A1B5C" w:rsidRPr="009D3136" w:rsidRDefault="00CC0F5E" w:rsidP="002A1B5C">
      <w:r w:rsidRPr="009D3136">
        <w:t>January 26, 2015</w:t>
      </w:r>
    </w:p>
    <w:p w14:paraId="2789CFB5" w14:textId="77777777" w:rsidR="002A1B5C" w:rsidRPr="009D3136" w:rsidRDefault="002A1B5C" w:rsidP="002A1B5C"/>
    <w:p w14:paraId="51FDCFC8" w14:textId="22A78909" w:rsidR="00B321D9" w:rsidRPr="009D3136" w:rsidRDefault="004E286D" w:rsidP="002A1B5C">
      <w:r w:rsidRPr="009D3136">
        <w:t xml:space="preserve">Dear </w:t>
      </w:r>
      <w:r w:rsidR="005438DF" w:rsidRPr="009D3136">
        <w:t>GSA Fellowship Committee</w:t>
      </w:r>
      <w:r w:rsidRPr="009D3136">
        <w:t>,</w:t>
      </w:r>
    </w:p>
    <w:p w14:paraId="68F72410" w14:textId="77777777" w:rsidR="00491F42" w:rsidRPr="009D3136" w:rsidRDefault="00491F42" w:rsidP="002A1B5C"/>
    <w:p w14:paraId="220FE655" w14:textId="1099330C" w:rsidR="00A674EE" w:rsidRPr="00632310" w:rsidRDefault="00491F42" w:rsidP="00C6106F">
      <w:r w:rsidRPr="009D3136">
        <w:t xml:space="preserve">It is my honor to write this letter in support of </w:t>
      </w:r>
      <w:r w:rsidRPr="009D3136">
        <w:rPr>
          <w:b/>
        </w:rPr>
        <w:t>Jay Quade</w:t>
      </w:r>
      <w:r w:rsidR="008075FC">
        <w:rPr>
          <w:b/>
        </w:rPr>
        <w:t>’s</w:t>
      </w:r>
      <w:r w:rsidRPr="009D3136">
        <w:t xml:space="preserve"> </w:t>
      </w:r>
      <w:r w:rsidR="008075FC">
        <w:t>nomination for</w:t>
      </w:r>
      <w:r w:rsidRPr="009D3136">
        <w:t xml:space="preserve"> </w:t>
      </w:r>
      <w:r w:rsidR="00A674EE">
        <w:t xml:space="preserve">GSA </w:t>
      </w:r>
      <w:r w:rsidRPr="009D3136">
        <w:t>Fellow</w:t>
      </w:r>
      <w:r w:rsidR="00986CC1" w:rsidRPr="009D3136">
        <w:t>ship</w:t>
      </w:r>
      <w:r w:rsidR="009A7708">
        <w:t>,</w:t>
      </w:r>
      <w:r w:rsidR="00040164" w:rsidRPr="009D3136">
        <w:t xml:space="preserve"> for his </w:t>
      </w:r>
      <w:r w:rsidR="00F22B10" w:rsidRPr="009D3136">
        <w:t>distinguished contributions</w:t>
      </w:r>
      <w:r w:rsidR="00040164" w:rsidRPr="009D3136">
        <w:t xml:space="preserve"> in </w:t>
      </w:r>
      <w:r w:rsidR="00040164" w:rsidRPr="009D3136">
        <w:rPr>
          <w:rFonts w:eastAsia="Calibri"/>
          <w:b/>
        </w:rPr>
        <w:t>publication of the results of geologic research</w:t>
      </w:r>
      <w:r w:rsidR="00AB368D" w:rsidRPr="009D3136">
        <w:rPr>
          <w:rFonts w:eastAsia="Calibri"/>
        </w:rPr>
        <w:t xml:space="preserve"> and in </w:t>
      </w:r>
      <w:r w:rsidR="00040164" w:rsidRPr="009D3136">
        <w:rPr>
          <w:rFonts w:eastAsia="Calibri"/>
          <w:b/>
        </w:rPr>
        <w:t>training of geologists</w:t>
      </w:r>
      <w:r w:rsidR="00040164" w:rsidRPr="009D3136">
        <w:rPr>
          <w:rFonts w:eastAsia="Calibri"/>
        </w:rPr>
        <w:t xml:space="preserve">. </w:t>
      </w:r>
      <w:r w:rsidR="00C6106F" w:rsidRPr="009D3136">
        <w:t xml:space="preserve">At first I was shocked to learn that Jay’s seminal contributions to the fields of geology, geochemistry, and paleoenvironmental reconstruction had not yet been recognized with Fellowship in the GSA.  </w:t>
      </w:r>
      <w:r w:rsidR="00986CC1" w:rsidRPr="009D3136">
        <w:t>Jay has published over 150 papers in peer-reviewed journals, including 17 papers in the last year (3 of which are first-authored)</w:t>
      </w:r>
      <w:r w:rsidR="000C29C5" w:rsidRPr="009D3136">
        <w:t>. From his groundbreaking and foundational work on isotopic records of terrestrial environments</w:t>
      </w:r>
      <w:r w:rsidR="00372347">
        <w:t>, dating methods</w:t>
      </w:r>
      <w:r w:rsidR="000C29C5" w:rsidRPr="009D3136">
        <w:t xml:space="preserve"> and paleoaltimetry, to recent advances on fundamental problems in continental dynamics and climate, </w:t>
      </w:r>
      <w:r w:rsidR="006F4F92" w:rsidRPr="009D3136">
        <w:t>Jay’s work highlights the power of data-dri</w:t>
      </w:r>
      <w:r w:rsidR="00A674EE">
        <w:t>ven field and lab investigation</w:t>
      </w:r>
      <w:r w:rsidR="006F4F92" w:rsidRPr="009D3136">
        <w:t xml:space="preserve">, </w:t>
      </w:r>
      <w:r w:rsidR="00E300FD" w:rsidRPr="009D3136">
        <w:t>with</w:t>
      </w:r>
      <w:r w:rsidR="006F4F92" w:rsidRPr="009D3136">
        <w:t xml:space="preserve"> far-reaching impact on a wide range of </w:t>
      </w:r>
      <w:r w:rsidR="00EB4F78" w:rsidRPr="00632310">
        <w:t xml:space="preserve">geoscience </w:t>
      </w:r>
      <w:r w:rsidR="00451CBF" w:rsidRPr="00632310">
        <w:t xml:space="preserve">and related </w:t>
      </w:r>
      <w:r w:rsidR="008075FC" w:rsidRPr="00632310">
        <w:t>disciplines</w:t>
      </w:r>
      <w:r w:rsidR="00A674EE" w:rsidRPr="00632310">
        <w:t xml:space="preserve">. </w:t>
      </w:r>
      <w:r w:rsidR="003C5083" w:rsidRPr="00632310">
        <w:t>But l</w:t>
      </w:r>
      <w:r w:rsidR="00A674EE" w:rsidRPr="00632310">
        <w:t xml:space="preserve">ack of individual award recognition for this transformational body of work is perhaps not so surprising </w:t>
      </w:r>
      <w:r w:rsidR="003C5083" w:rsidRPr="00632310">
        <w:t xml:space="preserve">when you consider </w:t>
      </w:r>
      <w:r w:rsidR="009A7708">
        <w:t>Jay is one of the most humble and generous people you will ever meet</w:t>
      </w:r>
      <w:r w:rsidR="003C5083" w:rsidRPr="00632310">
        <w:t xml:space="preserve">. </w:t>
      </w:r>
      <w:r w:rsidR="00126459" w:rsidRPr="00632310">
        <w:t xml:space="preserve">As </w:t>
      </w:r>
      <w:r w:rsidR="003C5083" w:rsidRPr="00632310">
        <w:t xml:space="preserve">one of the countless junior colleagues who has benefitted from his </w:t>
      </w:r>
      <w:r w:rsidR="009A7708">
        <w:t xml:space="preserve">generosity and </w:t>
      </w:r>
      <w:r w:rsidR="003C5083" w:rsidRPr="00632310">
        <w:t>mento</w:t>
      </w:r>
      <w:r w:rsidR="00126459" w:rsidRPr="00632310">
        <w:t xml:space="preserve">rship, I write this letter to highlight Jay’s </w:t>
      </w:r>
      <w:r w:rsidR="00A674EE" w:rsidRPr="00632310">
        <w:t xml:space="preserve">truly exceptional contributions to training of geologists, </w:t>
      </w:r>
      <w:r w:rsidR="00126459" w:rsidRPr="00632310">
        <w:t xml:space="preserve">from </w:t>
      </w:r>
      <w:r w:rsidR="00A674EE" w:rsidRPr="00632310">
        <w:t>postdocs</w:t>
      </w:r>
      <w:r w:rsidR="00126459" w:rsidRPr="00632310">
        <w:t xml:space="preserve"> and junior faculty</w:t>
      </w:r>
      <w:r w:rsidR="00A674EE" w:rsidRPr="00632310">
        <w:t xml:space="preserve"> </w:t>
      </w:r>
      <w:r w:rsidR="00126459" w:rsidRPr="00632310">
        <w:rPr>
          <w:rFonts w:eastAsia="Calibri"/>
        </w:rPr>
        <w:t>to undergraduates in the classroom and field.</w:t>
      </w:r>
      <w:r w:rsidR="00A674EE" w:rsidRPr="00632310">
        <w:rPr>
          <w:rFonts w:eastAsia="Calibri"/>
        </w:rPr>
        <w:t xml:space="preserve"> </w:t>
      </w:r>
    </w:p>
    <w:p w14:paraId="3249128C" w14:textId="77777777" w:rsidR="00240980" w:rsidRPr="009D3136" w:rsidRDefault="00240980" w:rsidP="00C6106F"/>
    <w:p w14:paraId="303C919C" w14:textId="58E15717" w:rsidR="003B4DC0" w:rsidRDefault="00F22B10" w:rsidP="007D436F">
      <w:r w:rsidRPr="009D3136">
        <w:t>I ha</w:t>
      </w:r>
      <w:r w:rsidR="0089068D" w:rsidRPr="009D3136">
        <w:t xml:space="preserve">ve worked with Jay since we met in 2007 </w:t>
      </w:r>
      <w:r w:rsidRPr="009D3136">
        <w:t xml:space="preserve">at a </w:t>
      </w:r>
      <w:r w:rsidR="00AE58D8" w:rsidRPr="009D3136">
        <w:t>Geochemical Society/</w:t>
      </w:r>
      <w:r w:rsidRPr="009D3136">
        <w:t>Mineralogical Soci</w:t>
      </w:r>
      <w:r w:rsidR="0089068D" w:rsidRPr="009D3136">
        <w:t xml:space="preserve">ety of America short course on </w:t>
      </w:r>
      <w:r w:rsidR="0089068D" w:rsidRPr="008075FC">
        <w:rPr>
          <w:i/>
        </w:rPr>
        <w:t>P</w:t>
      </w:r>
      <w:r w:rsidRPr="008075FC">
        <w:rPr>
          <w:i/>
        </w:rPr>
        <w:t>aleoaltimetry</w:t>
      </w:r>
      <w:r w:rsidR="0089068D" w:rsidRPr="008075FC">
        <w:rPr>
          <w:i/>
        </w:rPr>
        <w:t>: Geochemical and Thermodynamic Approaches</w:t>
      </w:r>
      <w:r w:rsidRPr="009D3136">
        <w:t xml:space="preserve">. </w:t>
      </w:r>
      <w:r w:rsidR="0040567A" w:rsidRPr="009D3136">
        <w:t xml:space="preserve">I was a postdoc </w:t>
      </w:r>
      <w:r w:rsidR="00C40D91">
        <w:t xml:space="preserve">who had </w:t>
      </w:r>
      <w:r w:rsidR="00BA706F">
        <w:t>just begun</w:t>
      </w:r>
      <w:r w:rsidR="00C40D91">
        <w:t xml:space="preserve"> working on the topic</w:t>
      </w:r>
      <w:r w:rsidR="0089068D" w:rsidRPr="009D3136">
        <w:t>, and Jay was the author of one of the short course volume chapters</w:t>
      </w:r>
      <w:r w:rsidR="007D436F">
        <w:t xml:space="preserve"> and a short course instructor. His course contributions gave me </w:t>
      </w:r>
      <w:r w:rsidR="00C40D91">
        <w:t>new perspective on the field</w:t>
      </w:r>
      <w:r w:rsidR="007D436F">
        <w:t xml:space="preserve">, and I still use his chapter </w:t>
      </w:r>
      <w:r w:rsidR="00BC4AA9" w:rsidRPr="009D3136">
        <w:t>a</w:t>
      </w:r>
      <w:r w:rsidR="007D436F">
        <w:t xml:space="preserve">s basic reading for my students.  </w:t>
      </w:r>
      <w:r w:rsidR="00891C94">
        <w:t xml:space="preserve">We got talking after his presentation, and </w:t>
      </w:r>
      <w:r w:rsidR="005D67E5">
        <w:t>Jay was highly encouraging and immediately generous with ideas for future projects</w:t>
      </w:r>
      <w:r w:rsidR="00891C94">
        <w:t xml:space="preserve"> that could complement my postdoc work</w:t>
      </w:r>
      <w:r w:rsidR="005D67E5">
        <w:t xml:space="preserve">. </w:t>
      </w:r>
      <w:r w:rsidR="000568F5">
        <w:t xml:space="preserve">This first conversation sparked </w:t>
      </w:r>
      <w:r w:rsidR="004823CF">
        <w:t xml:space="preserve">a </w:t>
      </w:r>
      <w:r w:rsidR="000568F5">
        <w:t>collaboration</w:t>
      </w:r>
      <w:r w:rsidR="00E57490">
        <w:t xml:space="preserve"> that</w:t>
      </w:r>
      <w:r w:rsidR="000568F5">
        <w:t xml:space="preserve"> led to several fruitful new research avenues for me</w:t>
      </w:r>
      <w:r w:rsidR="00E57490">
        <w:t>, resulting</w:t>
      </w:r>
      <w:r w:rsidR="000568F5">
        <w:t xml:space="preserve"> in 3 publications co-authored with Jay </w:t>
      </w:r>
      <w:r w:rsidR="00BA706F">
        <w:t xml:space="preserve">to date and four or five </w:t>
      </w:r>
      <w:r w:rsidR="000568F5">
        <w:t xml:space="preserve">additional projects in the works. </w:t>
      </w:r>
      <w:r w:rsidR="009A37B5">
        <w:t xml:space="preserve"> </w:t>
      </w:r>
      <w:r w:rsidR="003B4DC0">
        <w:t xml:space="preserve">Although many senior scientists are enthusiastic, enthusiasm combined with the kind of follow through and sustained support that characterize Jay’s generosity in mentorship is rare—yet transformational in the </w:t>
      </w:r>
      <w:r w:rsidR="007331B3">
        <w:t>career paths</w:t>
      </w:r>
      <w:r w:rsidR="003B4DC0">
        <w:t xml:space="preserve"> of</w:t>
      </w:r>
      <w:r w:rsidR="00E57490">
        <w:t xml:space="preserve"> students, postdocs and junior colleagues</w:t>
      </w:r>
      <w:r w:rsidR="003B4DC0">
        <w:t xml:space="preserve">. </w:t>
      </w:r>
    </w:p>
    <w:p w14:paraId="19980B45" w14:textId="77777777" w:rsidR="003B4DC0" w:rsidRDefault="003B4DC0" w:rsidP="007D436F"/>
    <w:p w14:paraId="6A6A53C9" w14:textId="18524BD0" w:rsidR="00A65328" w:rsidRPr="009D3136" w:rsidRDefault="008075FC" w:rsidP="00C6106F">
      <w:r>
        <w:t>Jay’s generous collaboration and collegiality had a profound and positive i</w:t>
      </w:r>
      <w:r w:rsidR="00A65328" w:rsidRPr="009D3136">
        <w:t xml:space="preserve">mpact on my career at a key point in my professional development. </w:t>
      </w:r>
      <w:r w:rsidR="00546919">
        <w:t xml:space="preserve"> In addition to helping me build a foundation in </w:t>
      </w:r>
      <w:r w:rsidR="00336EF3">
        <w:t xml:space="preserve">soils and </w:t>
      </w:r>
      <w:r w:rsidR="00546919">
        <w:t xml:space="preserve">isotopic methods </w:t>
      </w:r>
      <w:r w:rsidR="00336EF3">
        <w:t>and</w:t>
      </w:r>
      <w:r w:rsidR="00546919">
        <w:t xml:space="preserve"> gain perspective on new field areas in the Andes and Tibet, new research opportunities made possible through collaboration with Jay provided important contacts as I set up my own lab as a junior faculty member.  </w:t>
      </w:r>
      <w:r w:rsidR="00816B01">
        <w:t xml:space="preserve">It is one thing to </w:t>
      </w:r>
      <w:r w:rsidR="00546919">
        <w:t>be supportive</w:t>
      </w:r>
      <w:r w:rsidR="00816B01">
        <w:t xml:space="preserve"> when your </w:t>
      </w:r>
      <w:r w:rsidR="00816B01">
        <w:lastRenderedPageBreak/>
        <w:t>interests are aligned</w:t>
      </w:r>
      <w:r w:rsidR="00546919">
        <w:t>; it is</w:t>
      </w:r>
      <w:r w:rsidR="00DD18D8">
        <w:t xml:space="preserve"> extraordi</w:t>
      </w:r>
      <w:r w:rsidR="00816B01">
        <w:t xml:space="preserve">nary </w:t>
      </w:r>
      <w:r w:rsidR="00546919">
        <w:t xml:space="preserve">that Jay’s </w:t>
      </w:r>
      <w:r w:rsidR="00816B01">
        <w:t xml:space="preserve">collegiality and support </w:t>
      </w:r>
      <w:r w:rsidR="00546919">
        <w:t xml:space="preserve">never waivered </w:t>
      </w:r>
      <w:r w:rsidR="00DD18D8">
        <w:t>when</w:t>
      </w:r>
      <w:r w:rsidR="00816B01">
        <w:t xml:space="preserve"> it happened that our projects were in direct competition</w:t>
      </w:r>
      <w:r w:rsidR="00DD18D8">
        <w:t xml:space="preserve">. </w:t>
      </w:r>
      <w:r w:rsidR="00546919">
        <w:t>My grad student and I independently ended up taking a different approach to the same question than Jay and my postdoc advisor</w:t>
      </w:r>
      <w:r w:rsidR="00486A46">
        <w:t xml:space="preserve">, </w:t>
      </w:r>
      <w:r w:rsidR="00336EF3">
        <w:t xml:space="preserve">and soon realized that we had developed </w:t>
      </w:r>
      <w:r w:rsidR="00486A46">
        <w:t xml:space="preserve">clumped isotope datasets for modern soil carbonates from different regions.  </w:t>
      </w:r>
      <w:r w:rsidR="00105956">
        <w:t xml:space="preserve">Our results at first seemed to </w:t>
      </w:r>
      <w:r w:rsidR="00336EF3">
        <w:t>contradict</w:t>
      </w:r>
      <w:r w:rsidR="00105956">
        <w:t xml:space="preserve"> each another. </w:t>
      </w:r>
      <w:r w:rsidR="00486A46">
        <w:t xml:space="preserve"> </w:t>
      </w:r>
      <w:r w:rsidR="00A65328" w:rsidRPr="009D3136">
        <w:t xml:space="preserve">It would have been easy for Jay as </w:t>
      </w:r>
      <w:r w:rsidR="00B104FF">
        <w:t xml:space="preserve">a “founding father” of soil geochemistry </w:t>
      </w:r>
      <w:r w:rsidR="00A65328" w:rsidRPr="009D3136">
        <w:t xml:space="preserve">to </w:t>
      </w:r>
      <w:r w:rsidR="00ED19C0">
        <w:t xml:space="preserve">dismiss our findings, </w:t>
      </w:r>
      <w:r w:rsidR="00486A46">
        <w:t xml:space="preserve">or simply ignore them, </w:t>
      </w:r>
      <w:r w:rsidR="00ED19C0">
        <w:t>and the community would have followed his lead</w:t>
      </w:r>
      <w:r w:rsidR="00A65328" w:rsidRPr="009D3136">
        <w:t xml:space="preserve">. But </w:t>
      </w:r>
      <w:r w:rsidR="00336EF3">
        <w:t xml:space="preserve">Jay </w:t>
      </w:r>
      <w:r w:rsidR="00486A46">
        <w:t>generously shared</w:t>
      </w:r>
      <w:r w:rsidR="00A65328" w:rsidRPr="009D3136">
        <w:t xml:space="preserve"> </w:t>
      </w:r>
      <w:r w:rsidR="00486A46">
        <w:t>data and discussed</w:t>
      </w:r>
      <w:r w:rsidR="00A65328" w:rsidRPr="009D3136">
        <w:t xml:space="preserve"> ideas throughout</w:t>
      </w:r>
      <w:r w:rsidR="00ED19C0">
        <w:t xml:space="preserve"> the process</w:t>
      </w:r>
      <w:r w:rsidR="00A65328" w:rsidRPr="009D3136">
        <w:t xml:space="preserve">, and we </w:t>
      </w:r>
      <w:r w:rsidR="00ED19C0">
        <w:t xml:space="preserve">ended up reconciling the results and </w:t>
      </w:r>
      <w:r w:rsidR="00A65328" w:rsidRPr="009D3136">
        <w:t xml:space="preserve">publishing complementary papers in the same year. </w:t>
      </w:r>
      <w:r w:rsidR="001E40B1">
        <w:t>Jay’s collegiality</w:t>
      </w:r>
      <w:r w:rsidR="00A65328" w:rsidRPr="009D3136">
        <w:t xml:space="preserve"> </w:t>
      </w:r>
      <w:r w:rsidR="001E40B1">
        <w:t xml:space="preserve">enabled us to </w:t>
      </w:r>
      <w:r w:rsidR="00A65328" w:rsidRPr="009D3136">
        <w:t>advance the science much more than if we had worked independently i</w:t>
      </w:r>
      <w:r w:rsidR="001E40B1">
        <w:t xml:space="preserve">n competition with one another.  </w:t>
      </w:r>
      <w:r w:rsidR="007873A3">
        <w:t xml:space="preserve">This </w:t>
      </w:r>
      <w:r w:rsidR="00BB7D26">
        <w:t xml:space="preserve">positive experience in what could have been a sticky situation </w:t>
      </w:r>
      <w:r w:rsidR="00A65328" w:rsidRPr="009D3136">
        <w:t xml:space="preserve">was important </w:t>
      </w:r>
      <w:r w:rsidR="00BB7D26">
        <w:t>for my career and the careers of</w:t>
      </w:r>
      <w:r w:rsidR="00A65328" w:rsidRPr="009D3136">
        <w:t xml:space="preserve"> my MS student and another junior professor collaborator, </w:t>
      </w:r>
      <w:r w:rsidR="00336EF3">
        <w:t>launching a successful</w:t>
      </w:r>
      <w:r w:rsidR="00A65328" w:rsidRPr="009D3136">
        <w:t xml:space="preserve"> NSF </w:t>
      </w:r>
      <w:r w:rsidR="00336EF3">
        <w:t xml:space="preserve">grant and ongoing projects with </w:t>
      </w:r>
      <w:r w:rsidR="00A65328" w:rsidRPr="009D3136">
        <w:t>students</w:t>
      </w:r>
      <w:r w:rsidR="00336EF3">
        <w:t xml:space="preserve"> </w:t>
      </w:r>
      <w:r w:rsidR="009C7963">
        <w:t>at two universities</w:t>
      </w:r>
      <w:r w:rsidR="00A65328" w:rsidRPr="009D3136">
        <w:t>.</w:t>
      </w:r>
      <w:r w:rsidR="00487482">
        <w:t xml:space="preserve"> </w:t>
      </w:r>
    </w:p>
    <w:p w14:paraId="0C1D4121" w14:textId="77777777" w:rsidR="00A65328" w:rsidRPr="009D3136" w:rsidRDefault="00A65328" w:rsidP="00C6106F"/>
    <w:p w14:paraId="14A6DA03" w14:textId="77777777" w:rsidR="002D67B0" w:rsidRDefault="00A65328" w:rsidP="00D61DC5">
      <w:pPr>
        <w:rPr>
          <w:rFonts w:eastAsia="Calibri"/>
        </w:rPr>
      </w:pPr>
      <w:r w:rsidRPr="009D3136">
        <w:t>Through collaboration</w:t>
      </w:r>
      <w:r w:rsidR="005C23EA" w:rsidRPr="009D3136">
        <w:t xml:space="preserve"> I have interacted with Jay’s own students</w:t>
      </w:r>
      <w:r w:rsidR="00157A24">
        <w:t xml:space="preserve"> and postdocs</w:t>
      </w:r>
      <w:r w:rsidR="005C23EA" w:rsidRPr="009D3136">
        <w:t xml:space="preserve"> a</w:t>
      </w:r>
      <w:r w:rsidR="003B442A">
        <w:t xml:space="preserve">nd gotten to see first-hand the profound </w:t>
      </w:r>
      <w:r w:rsidR="005C23EA" w:rsidRPr="009D3136">
        <w:t>impact</w:t>
      </w:r>
      <w:r w:rsidR="003B442A">
        <w:t xml:space="preserve"> of his mentorship</w:t>
      </w:r>
      <w:r w:rsidR="005C23EA" w:rsidRPr="009D3136">
        <w:t xml:space="preserve"> on </w:t>
      </w:r>
      <w:r w:rsidR="00157A24">
        <w:t xml:space="preserve">his </w:t>
      </w:r>
      <w:r w:rsidR="005C23EA" w:rsidRPr="009D3136">
        <w:t xml:space="preserve">trainees. </w:t>
      </w:r>
      <w:r w:rsidR="00F31C4E">
        <w:t xml:space="preserve">A </w:t>
      </w:r>
      <w:r w:rsidR="00976564">
        <w:t>current</w:t>
      </w:r>
      <w:r w:rsidR="00F31C4E">
        <w:t xml:space="preserve"> PhD student</w:t>
      </w:r>
      <w:r w:rsidR="00157A24">
        <w:t xml:space="preserve"> put</w:t>
      </w:r>
      <w:r w:rsidR="00976564">
        <w:t>s</w:t>
      </w:r>
      <w:r w:rsidR="00F31C4E">
        <w:t xml:space="preserve"> it like this: “</w:t>
      </w:r>
      <w:r w:rsidR="00F32411" w:rsidRPr="009D3136">
        <w:rPr>
          <w:rFonts w:eastAsia="Calibri"/>
        </w:rPr>
        <w:t>Jay is a stellar advisor and mentor.  He expects a lot from his students; he is constantly pushing me to develop my own research projects, write proposals, and learn and apply new analytical techniques.  However, he is always available to discuss any of these pursuits with me, and to help me make them successful.  We have discussed and he has taught me not only about the science of geology, but the science of being a good scientist, a successful academic, and an effective instructor.</w:t>
      </w:r>
      <w:r w:rsidR="00F31C4E">
        <w:rPr>
          <w:rFonts w:eastAsia="Calibri"/>
        </w:rPr>
        <w:t xml:space="preserve">”  </w:t>
      </w:r>
      <w:r w:rsidR="00F32411" w:rsidRPr="009D3136">
        <w:rPr>
          <w:rFonts w:eastAsia="Calibri"/>
        </w:rPr>
        <w:t xml:space="preserve"> </w:t>
      </w:r>
      <w:r w:rsidR="004D5B0F" w:rsidRPr="009D3136">
        <w:rPr>
          <w:rFonts w:eastAsia="Calibri"/>
        </w:rPr>
        <w:t xml:space="preserve">He regularly advances the career of his </w:t>
      </w:r>
      <w:r w:rsidR="004D5B0F">
        <w:rPr>
          <w:rFonts w:eastAsia="Calibri"/>
        </w:rPr>
        <w:t>trainees</w:t>
      </w:r>
      <w:r w:rsidR="004D5B0F" w:rsidRPr="009D3136">
        <w:rPr>
          <w:rFonts w:eastAsia="Calibri"/>
        </w:rPr>
        <w:t xml:space="preserve">, sometimes at his own expense, </w:t>
      </w:r>
      <w:r w:rsidR="004D5B0F">
        <w:rPr>
          <w:rFonts w:eastAsia="Calibri"/>
        </w:rPr>
        <w:t xml:space="preserve">encouraging them to be recognized in </w:t>
      </w:r>
      <w:r w:rsidR="004D5B0F" w:rsidRPr="009D3136">
        <w:rPr>
          <w:rFonts w:eastAsia="Calibri"/>
        </w:rPr>
        <w:t>publication</w:t>
      </w:r>
      <w:r w:rsidR="004D5B0F">
        <w:rPr>
          <w:rFonts w:eastAsia="Calibri"/>
        </w:rPr>
        <w:t>s before himself</w:t>
      </w:r>
      <w:r w:rsidR="004D5B0F" w:rsidRPr="009D3136">
        <w:rPr>
          <w:rFonts w:eastAsia="Calibri"/>
        </w:rPr>
        <w:t>.  </w:t>
      </w:r>
      <w:r w:rsidR="00F31C4E">
        <w:rPr>
          <w:rFonts w:eastAsia="Calibri"/>
        </w:rPr>
        <w:t>O</w:t>
      </w:r>
      <w:r w:rsidR="00F32411" w:rsidRPr="009D3136">
        <w:rPr>
          <w:rFonts w:eastAsia="Calibri"/>
        </w:rPr>
        <w:t xml:space="preserve">ther </w:t>
      </w:r>
      <w:r w:rsidR="00976564">
        <w:rPr>
          <w:rFonts w:eastAsia="Calibri"/>
        </w:rPr>
        <w:t xml:space="preserve">Arizona </w:t>
      </w:r>
      <w:r w:rsidR="00F32411" w:rsidRPr="009D3136">
        <w:rPr>
          <w:rFonts w:eastAsia="Calibri"/>
        </w:rPr>
        <w:t xml:space="preserve">faculty routinely suggest </w:t>
      </w:r>
      <w:r w:rsidR="00F31C4E">
        <w:rPr>
          <w:rFonts w:eastAsia="Calibri"/>
        </w:rPr>
        <w:t xml:space="preserve">that </w:t>
      </w:r>
      <w:r w:rsidR="00D10472">
        <w:rPr>
          <w:rFonts w:eastAsia="Calibri"/>
        </w:rPr>
        <w:t>their</w:t>
      </w:r>
      <w:r w:rsidR="00F31C4E">
        <w:rPr>
          <w:rFonts w:eastAsia="Calibri"/>
        </w:rPr>
        <w:t xml:space="preserve"> graduate students ask</w:t>
      </w:r>
      <w:r w:rsidR="00F32411" w:rsidRPr="009D3136">
        <w:rPr>
          <w:rFonts w:eastAsia="Calibri"/>
        </w:rPr>
        <w:t xml:space="preserve"> Jay to be on t</w:t>
      </w:r>
      <w:r w:rsidR="00F31C4E">
        <w:rPr>
          <w:rFonts w:eastAsia="Calibri"/>
        </w:rPr>
        <w:t>heir thesis committees because he has a reputation for taking</w:t>
      </w:r>
      <w:r w:rsidR="00F31C4E" w:rsidRPr="009D3136">
        <w:rPr>
          <w:rFonts w:eastAsia="Calibri"/>
        </w:rPr>
        <w:t xml:space="preserve"> the time to give </w:t>
      </w:r>
      <w:r w:rsidR="00F31C4E">
        <w:rPr>
          <w:rFonts w:eastAsia="Calibri"/>
        </w:rPr>
        <w:t>students</w:t>
      </w:r>
      <w:r w:rsidR="00F31C4E" w:rsidRPr="009D3136">
        <w:rPr>
          <w:rFonts w:eastAsia="Calibri"/>
        </w:rPr>
        <w:t xml:space="preserve"> constructive feedback on </w:t>
      </w:r>
      <w:r w:rsidR="00F31C4E">
        <w:rPr>
          <w:rFonts w:eastAsia="Calibri"/>
        </w:rPr>
        <w:t>their</w:t>
      </w:r>
      <w:r w:rsidR="00F31C4E" w:rsidRPr="009D3136">
        <w:rPr>
          <w:rFonts w:eastAsia="Calibri"/>
        </w:rPr>
        <w:t xml:space="preserve"> research</w:t>
      </w:r>
      <w:r w:rsidR="00F31C4E">
        <w:rPr>
          <w:rFonts w:eastAsia="Calibri"/>
        </w:rPr>
        <w:t>, and for going out o</w:t>
      </w:r>
      <w:r w:rsidR="00F32411" w:rsidRPr="009D3136">
        <w:rPr>
          <w:rFonts w:eastAsia="Calibri"/>
        </w:rPr>
        <w:t xml:space="preserve">f his way to help </w:t>
      </w:r>
      <w:r w:rsidR="00F31C4E">
        <w:rPr>
          <w:rFonts w:eastAsia="Calibri"/>
        </w:rPr>
        <w:t>students</w:t>
      </w:r>
      <w:r w:rsidR="00F32411" w:rsidRPr="009D3136">
        <w:rPr>
          <w:rFonts w:eastAsia="Calibri"/>
        </w:rPr>
        <w:t xml:space="preserve"> succeed</w:t>
      </w:r>
      <w:r w:rsidR="00F31C4E">
        <w:rPr>
          <w:rFonts w:eastAsia="Calibri"/>
        </w:rPr>
        <w:t xml:space="preserve">. </w:t>
      </w:r>
      <w:r w:rsidR="00F32411" w:rsidRPr="009D3136">
        <w:rPr>
          <w:rFonts w:eastAsia="Calibri"/>
        </w:rPr>
        <w:t xml:space="preserve">Faculty members suggest him because they know he is extremely competent, and cares and contributes substantively to the education of all students with whom he works.  With his </w:t>
      </w:r>
      <w:r w:rsidR="00976564">
        <w:rPr>
          <w:rFonts w:eastAsia="Calibri"/>
        </w:rPr>
        <w:t xml:space="preserve">broad research background, </w:t>
      </w:r>
      <w:r w:rsidR="00F31C4E">
        <w:rPr>
          <w:rFonts w:eastAsia="Calibri"/>
        </w:rPr>
        <w:t>a</w:t>
      </w:r>
      <w:r w:rsidR="00976564">
        <w:rPr>
          <w:rFonts w:eastAsia="Calibri"/>
        </w:rPr>
        <w:t>cumen,</w:t>
      </w:r>
      <w:r w:rsidR="00F32411" w:rsidRPr="009D3136">
        <w:rPr>
          <w:rFonts w:eastAsia="Calibri"/>
        </w:rPr>
        <w:t xml:space="preserve"> and commitment to truly teaching and mentoring grad students, Jay ‘advises’ most Arizona MS and PhD students in som</w:t>
      </w:r>
      <w:r w:rsidR="002354A2">
        <w:rPr>
          <w:rFonts w:eastAsia="Calibri"/>
        </w:rPr>
        <w:t xml:space="preserve">e capacity during their careers. </w:t>
      </w:r>
    </w:p>
    <w:p w14:paraId="6FC555BB" w14:textId="77777777" w:rsidR="002D67B0" w:rsidRDefault="002D67B0" w:rsidP="00D61DC5">
      <w:pPr>
        <w:rPr>
          <w:rFonts w:eastAsia="Calibri"/>
        </w:rPr>
      </w:pPr>
    </w:p>
    <w:p w14:paraId="03415F92" w14:textId="60066108" w:rsidR="0053295D" w:rsidRPr="009D3136" w:rsidRDefault="0053295D" w:rsidP="00D61DC5">
      <w:pPr>
        <w:rPr>
          <w:rFonts w:eastAsia="Calibri"/>
        </w:rPr>
      </w:pPr>
      <w:r>
        <w:rPr>
          <w:rFonts w:eastAsia="Calibri"/>
        </w:rPr>
        <w:t>Postdoctoral researchers too often fall through the cracks in terms of mentorship and guidance, bu</w:t>
      </w:r>
      <w:r w:rsidR="002354A2">
        <w:rPr>
          <w:rFonts w:eastAsia="Calibri"/>
        </w:rPr>
        <w:t xml:space="preserve">t not when they work with Jay. A recent </w:t>
      </w:r>
      <w:r w:rsidR="00BA03CE">
        <w:rPr>
          <w:rFonts w:eastAsia="Calibri"/>
        </w:rPr>
        <w:t xml:space="preserve">(and stellar) </w:t>
      </w:r>
      <w:r w:rsidR="002354A2">
        <w:rPr>
          <w:rFonts w:eastAsia="Calibri"/>
        </w:rPr>
        <w:t xml:space="preserve">postdoc </w:t>
      </w:r>
      <w:r w:rsidR="00BA03CE">
        <w:rPr>
          <w:rFonts w:eastAsia="Calibri"/>
        </w:rPr>
        <w:t>confided that</w:t>
      </w:r>
      <w:r w:rsidR="002354A2">
        <w:rPr>
          <w:rFonts w:eastAsia="Calibri"/>
        </w:rPr>
        <w:t xml:space="preserve"> he learned more in one year as Jay’s postdoc than he did in five years of graduate school.  The same commitment to mentoring graduate students and supporting junior colleagues extends to all members of Jay’s research team—from the first year undergrad to the senior scientist. </w:t>
      </w:r>
    </w:p>
    <w:p w14:paraId="44550251" w14:textId="77777777" w:rsidR="00D61DC5" w:rsidRDefault="00D61DC5" w:rsidP="009D3136">
      <w:pPr>
        <w:widowControl w:val="0"/>
        <w:autoSpaceDE w:val="0"/>
        <w:autoSpaceDN w:val="0"/>
        <w:adjustRightInd w:val="0"/>
      </w:pPr>
    </w:p>
    <w:p w14:paraId="3911EDE7" w14:textId="03EAF36B" w:rsidR="009D3136" w:rsidRPr="009D3136" w:rsidRDefault="005C23EA" w:rsidP="009D3136">
      <w:pPr>
        <w:widowControl w:val="0"/>
        <w:autoSpaceDE w:val="0"/>
        <w:autoSpaceDN w:val="0"/>
        <w:adjustRightInd w:val="0"/>
        <w:rPr>
          <w:rFonts w:eastAsia="Calibri"/>
        </w:rPr>
      </w:pPr>
      <w:r w:rsidRPr="009D3136">
        <w:t xml:space="preserve">Jay’s teaching benefits not just his advisees, but generations of undergraduates </w:t>
      </w:r>
      <w:r w:rsidR="00E006EB">
        <w:t xml:space="preserve">in the classroom and </w:t>
      </w:r>
      <w:r w:rsidRPr="009D3136">
        <w:t xml:space="preserve">in one of the best field courses around. </w:t>
      </w:r>
      <w:r w:rsidR="00E006EB">
        <w:t>H</w:t>
      </w:r>
      <w:r w:rsidR="00E006EB" w:rsidRPr="009D3136">
        <w:rPr>
          <w:rFonts w:eastAsia="Calibri"/>
        </w:rPr>
        <w:t>e te</w:t>
      </w:r>
      <w:r w:rsidR="00E006EB">
        <w:rPr>
          <w:rFonts w:eastAsia="Calibri"/>
        </w:rPr>
        <w:t>aches way more than he needs to</w:t>
      </w:r>
      <w:r w:rsidR="00E006EB" w:rsidRPr="009D3136">
        <w:rPr>
          <w:rFonts w:eastAsia="Calibri"/>
        </w:rPr>
        <w:t xml:space="preserve"> because he cares about it and </w:t>
      </w:r>
      <w:r w:rsidR="00E006EB">
        <w:rPr>
          <w:rFonts w:eastAsia="Calibri"/>
        </w:rPr>
        <w:t>his</w:t>
      </w:r>
      <w:r w:rsidR="00E006EB" w:rsidRPr="009D3136">
        <w:rPr>
          <w:rFonts w:eastAsia="Calibri"/>
        </w:rPr>
        <w:t xml:space="preserve"> students and knows they need him. </w:t>
      </w:r>
      <w:r w:rsidR="00E006EB">
        <w:rPr>
          <w:rFonts w:eastAsia="Calibri"/>
        </w:rPr>
        <w:t>His current courses in addition to graduate seminars include</w:t>
      </w:r>
      <w:r w:rsidR="00E006EB" w:rsidRPr="009D3136">
        <w:rPr>
          <w:rFonts w:eastAsia="Calibri"/>
        </w:rPr>
        <w:t xml:space="preserve"> Co-evolution of the Earth and Biosphere (a recent astrobiology focus course </w:t>
      </w:r>
      <w:r w:rsidR="00E006EB">
        <w:rPr>
          <w:rFonts w:eastAsia="Calibri"/>
        </w:rPr>
        <w:t>recently</w:t>
      </w:r>
      <w:r w:rsidR="00E006EB" w:rsidRPr="009D3136">
        <w:rPr>
          <w:rFonts w:eastAsia="Calibri"/>
        </w:rPr>
        <w:t xml:space="preserve"> invented), Quaternary Geochron</w:t>
      </w:r>
      <w:r w:rsidR="00E006EB">
        <w:rPr>
          <w:rFonts w:eastAsia="Calibri"/>
        </w:rPr>
        <w:t>ology</w:t>
      </w:r>
      <w:r w:rsidR="00E006EB" w:rsidRPr="009D3136">
        <w:rPr>
          <w:rFonts w:eastAsia="Calibri"/>
        </w:rPr>
        <w:t>, Intro to Geochemistry, Stable Isotopes and Paleoclimate</w:t>
      </w:r>
      <w:r w:rsidR="00E006EB">
        <w:rPr>
          <w:rFonts w:eastAsia="Calibri"/>
        </w:rPr>
        <w:t>, and Field Camp</w:t>
      </w:r>
      <w:r w:rsidR="00E006EB" w:rsidRPr="009D3136">
        <w:rPr>
          <w:rFonts w:eastAsia="Calibri"/>
        </w:rPr>
        <w:t xml:space="preserve">. Nominally, </w:t>
      </w:r>
      <w:r w:rsidR="003E0C0B">
        <w:rPr>
          <w:rFonts w:eastAsia="Calibri"/>
        </w:rPr>
        <w:t xml:space="preserve">Intro to Geochemistry is team taught; </w:t>
      </w:r>
      <w:r w:rsidR="00E006EB" w:rsidRPr="009D3136">
        <w:rPr>
          <w:rFonts w:eastAsia="Calibri"/>
        </w:rPr>
        <w:t xml:space="preserve">but </w:t>
      </w:r>
      <w:r w:rsidR="003E0C0B">
        <w:rPr>
          <w:rFonts w:eastAsia="Calibri"/>
        </w:rPr>
        <w:t>Jay’s colleagues tell</w:t>
      </w:r>
      <w:r w:rsidR="003D0603">
        <w:rPr>
          <w:rFonts w:eastAsia="Calibri"/>
        </w:rPr>
        <w:t xml:space="preserve"> me he teaches the whole thing and </w:t>
      </w:r>
      <w:r w:rsidR="00E006EB" w:rsidRPr="009D3136">
        <w:rPr>
          <w:rFonts w:eastAsia="Calibri"/>
        </w:rPr>
        <w:t xml:space="preserve">just doesn't think </w:t>
      </w:r>
      <w:r w:rsidR="003E0C0B">
        <w:rPr>
          <w:rFonts w:eastAsia="Calibri"/>
        </w:rPr>
        <w:t>it is</w:t>
      </w:r>
      <w:r w:rsidR="00E006EB" w:rsidRPr="009D3136">
        <w:rPr>
          <w:rFonts w:eastAsia="Calibri"/>
        </w:rPr>
        <w:t xml:space="preserve"> important to set the </w:t>
      </w:r>
      <w:r w:rsidR="00E006EB" w:rsidRPr="009D3136">
        <w:rPr>
          <w:rFonts w:eastAsia="Calibri"/>
        </w:rPr>
        <w:lastRenderedPageBreak/>
        <w:t xml:space="preserve">record straight </w:t>
      </w:r>
      <w:r w:rsidR="00FD4DAF">
        <w:rPr>
          <w:rFonts w:eastAsia="Calibri"/>
        </w:rPr>
        <w:t>and take credit for himself</w:t>
      </w:r>
      <w:r w:rsidR="00E006EB" w:rsidRPr="009D3136">
        <w:rPr>
          <w:rFonts w:eastAsia="Calibri"/>
        </w:rPr>
        <w:t>.</w:t>
      </w:r>
      <w:r w:rsidR="0076095A">
        <w:rPr>
          <w:rFonts w:eastAsia="Calibri"/>
        </w:rPr>
        <w:t xml:space="preserve"> Jay</w:t>
      </w:r>
      <w:r w:rsidRPr="009D3136">
        <w:rPr>
          <w:rFonts w:eastAsia="Calibri"/>
        </w:rPr>
        <w:t xml:space="preserve"> doesn't see</w:t>
      </w:r>
      <w:r w:rsidR="00E006EB">
        <w:rPr>
          <w:rFonts w:eastAsia="Calibri"/>
        </w:rPr>
        <w:t xml:space="preserve"> teaching the intense U of Arizona field course</w:t>
      </w:r>
      <w:r w:rsidR="00BA03CE">
        <w:rPr>
          <w:rFonts w:eastAsia="Calibri"/>
        </w:rPr>
        <w:t xml:space="preserve"> as a burden;</w:t>
      </w:r>
      <w:r w:rsidRPr="009D3136">
        <w:rPr>
          <w:rFonts w:eastAsia="Calibri"/>
        </w:rPr>
        <w:t xml:space="preserve"> he loves teaching </w:t>
      </w:r>
      <w:r w:rsidR="00BA03CE">
        <w:rPr>
          <w:rFonts w:eastAsia="Calibri"/>
        </w:rPr>
        <w:t>in the field more than anything, going</w:t>
      </w:r>
      <w:r w:rsidR="009D3136" w:rsidRPr="009D3136">
        <w:rPr>
          <w:rFonts w:eastAsia="Calibri"/>
        </w:rPr>
        <w:t xml:space="preserve"> far above and beyond the call of duty with no expectation of recognition.</w:t>
      </w:r>
      <w:r w:rsidR="00BA03CE">
        <w:rPr>
          <w:rFonts w:eastAsia="Calibri"/>
        </w:rPr>
        <w:t xml:space="preserve"> </w:t>
      </w:r>
      <w:r w:rsidR="0076095A">
        <w:rPr>
          <w:rFonts w:eastAsia="Calibri"/>
        </w:rPr>
        <w:t>T</w:t>
      </w:r>
      <w:r w:rsidR="00E006EB" w:rsidRPr="009D3136">
        <w:rPr>
          <w:rFonts w:eastAsia="Calibri"/>
        </w:rPr>
        <w:t>raveling around all of Nev</w:t>
      </w:r>
      <w:r w:rsidR="0076095A">
        <w:rPr>
          <w:rFonts w:eastAsia="Calibri"/>
        </w:rPr>
        <w:t xml:space="preserve">ada and parts of AZ, CA, and UT, the field course </w:t>
      </w:r>
      <w:r w:rsidR="00E006EB" w:rsidRPr="009D3136">
        <w:rPr>
          <w:rFonts w:eastAsia="Calibri"/>
        </w:rPr>
        <w:t>is rugged and very physically demanding</w:t>
      </w:r>
      <w:r w:rsidR="0076095A">
        <w:rPr>
          <w:rFonts w:eastAsia="Calibri"/>
        </w:rPr>
        <w:t>. Jay takes no prisoners, and t</w:t>
      </w:r>
      <w:r w:rsidR="00E006EB" w:rsidRPr="009D3136">
        <w:rPr>
          <w:rFonts w:eastAsia="Calibri"/>
        </w:rPr>
        <w:t>he students love it.</w:t>
      </w:r>
    </w:p>
    <w:p w14:paraId="48008902" w14:textId="77777777" w:rsidR="000B5EF9" w:rsidRPr="009D3136" w:rsidRDefault="000B5EF9" w:rsidP="000B5EF9">
      <w:pPr>
        <w:widowControl w:val="0"/>
        <w:autoSpaceDE w:val="0"/>
        <w:autoSpaceDN w:val="0"/>
        <w:adjustRightInd w:val="0"/>
        <w:rPr>
          <w:rFonts w:eastAsia="Calibri"/>
        </w:rPr>
      </w:pPr>
    </w:p>
    <w:p w14:paraId="25D90901" w14:textId="1EA8807D" w:rsidR="00CC0F5E" w:rsidRPr="009D3136" w:rsidRDefault="00CC0F5E" w:rsidP="00CC0F5E">
      <w:r w:rsidRPr="009D3136">
        <w:rPr>
          <w:rFonts w:eastAsia="Calibri"/>
        </w:rPr>
        <w:t>Jay is a visionary geologist whose excellence in science has not diminished his humility.  Jay couples his passion in research with an equal passion and patie</w:t>
      </w:r>
      <w:r w:rsidR="009E5C74" w:rsidRPr="009D3136">
        <w:rPr>
          <w:rFonts w:eastAsia="Calibri"/>
        </w:rPr>
        <w:t xml:space="preserve">nce in teaching and mentoring.  </w:t>
      </w:r>
      <w:r w:rsidR="007071ED">
        <w:t>His</w:t>
      </w:r>
      <w:bookmarkStart w:id="0" w:name="_GoBack"/>
      <w:bookmarkEnd w:id="0"/>
      <w:r w:rsidR="002D67B0">
        <w:t xml:space="preserve"> generosity, enthusiasm, humility and integrity permeate all of his teaching and interactions </w:t>
      </w:r>
      <w:r w:rsidR="002D67B0" w:rsidRPr="009D3136">
        <w:t>with junior colleagues and students</w:t>
      </w:r>
      <w:r w:rsidR="002D67B0">
        <w:t>—inspiring a</w:t>
      </w:r>
      <w:r w:rsidR="002D67B0" w:rsidRPr="009D3136">
        <w:t xml:space="preserve"> love science</w:t>
      </w:r>
      <w:r w:rsidR="002D67B0">
        <w:t xml:space="preserve"> and helping his</w:t>
      </w:r>
      <w:r w:rsidR="002D67B0" w:rsidRPr="009D3136">
        <w:t xml:space="preserve"> trainees </w:t>
      </w:r>
      <w:r w:rsidR="002D67B0">
        <w:t xml:space="preserve">to </w:t>
      </w:r>
      <w:r w:rsidR="002D67B0" w:rsidRPr="009D3136">
        <w:t>develo</w:t>
      </w:r>
      <w:r w:rsidR="002D67B0">
        <w:t xml:space="preserve">p into outstanding, responsible and creative scientists.  </w:t>
      </w:r>
      <w:r w:rsidR="002D67B0">
        <w:t xml:space="preserve">For his distinguished </w:t>
      </w:r>
      <w:r w:rsidR="009E5C74" w:rsidRPr="009D3136">
        <w:rPr>
          <w:rFonts w:eastAsia="Calibri"/>
        </w:rPr>
        <w:t xml:space="preserve">contributions to </w:t>
      </w:r>
      <w:r w:rsidR="002D67B0">
        <w:rPr>
          <w:rFonts w:eastAsia="Calibri"/>
        </w:rPr>
        <w:t>scientific</w:t>
      </w:r>
      <w:r w:rsidR="009E5C74" w:rsidRPr="009D3136">
        <w:rPr>
          <w:rFonts w:eastAsia="Calibri"/>
        </w:rPr>
        <w:t xml:space="preserve"> knowledge </w:t>
      </w:r>
      <w:r w:rsidR="00B14C48">
        <w:rPr>
          <w:rFonts w:eastAsia="Calibri"/>
        </w:rPr>
        <w:t>and inspirational impact on generations of students and colleagues, Jay Quade is richly deserving of Fellow in the Geological Society of America, and I enthusiastically support his nomination for this honor.</w:t>
      </w:r>
      <w:r w:rsidR="002D67B0">
        <w:rPr>
          <w:rFonts w:eastAsia="Calibri"/>
        </w:rPr>
        <w:t xml:space="preserve"> </w:t>
      </w:r>
    </w:p>
    <w:p w14:paraId="6A11069B" w14:textId="77777777" w:rsidR="004D5B0F" w:rsidRPr="009D3136" w:rsidRDefault="004D5B0F" w:rsidP="000A1954">
      <w:pPr>
        <w:ind w:firstLine="720"/>
      </w:pPr>
    </w:p>
    <w:p w14:paraId="2B7802F9" w14:textId="55ACDF73" w:rsidR="002A1B5C" w:rsidRPr="009D3136" w:rsidRDefault="004E286D" w:rsidP="004E286D">
      <w:pPr>
        <w:widowControl w:val="0"/>
        <w:autoSpaceDE w:val="0"/>
        <w:autoSpaceDN w:val="0"/>
        <w:adjustRightInd w:val="0"/>
        <w:jc w:val="both"/>
        <w:rPr>
          <w:lang w:bidi="en-US"/>
        </w:rPr>
      </w:pPr>
      <w:r w:rsidRPr="009D3136">
        <w:rPr>
          <w:lang w:bidi="en-US"/>
        </w:rPr>
        <w:t>Sincerely,</w:t>
      </w:r>
    </w:p>
    <w:p w14:paraId="1FD56C25" w14:textId="77777777" w:rsidR="002A1B5C" w:rsidRPr="009D3136" w:rsidRDefault="002A1B5C" w:rsidP="004E286D">
      <w:pPr>
        <w:jc w:val="both"/>
        <w:rPr>
          <w:lang w:bidi="en-US"/>
        </w:rPr>
      </w:pPr>
      <w:r w:rsidRPr="009D3136">
        <w:rPr>
          <w:noProof/>
        </w:rPr>
        <w:drawing>
          <wp:inline distT="0" distB="0" distL="0" distR="0" wp14:anchorId="0CDF76FA" wp14:editId="73E4163B">
            <wp:extent cx="1392771" cy="445581"/>
            <wp:effectExtent l="25400" t="0" r="4229" b="0"/>
            <wp:docPr id="2" name="Picture 1" descr="KW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H_signature"/>
                    <pic:cNvPicPr>
                      <a:picLocks noChangeAspect="1" noChangeArrowheads="1"/>
                    </pic:cNvPicPr>
                  </pic:nvPicPr>
                  <pic:blipFill>
                    <a:blip r:embed="rId8"/>
                    <a:srcRect/>
                    <a:stretch>
                      <a:fillRect/>
                    </a:stretch>
                  </pic:blipFill>
                  <pic:spPr bwMode="auto">
                    <a:xfrm>
                      <a:off x="0" y="0"/>
                      <a:ext cx="1393508" cy="445817"/>
                    </a:xfrm>
                    <a:prstGeom prst="rect">
                      <a:avLst/>
                    </a:prstGeom>
                    <a:noFill/>
                    <a:ln w="9525">
                      <a:noFill/>
                      <a:miter lim="800000"/>
                      <a:headEnd/>
                      <a:tailEnd/>
                    </a:ln>
                  </pic:spPr>
                </pic:pic>
              </a:graphicData>
            </a:graphic>
          </wp:inline>
        </w:drawing>
      </w:r>
    </w:p>
    <w:p w14:paraId="5D8413B4" w14:textId="31A1E9E8" w:rsidR="00F32411" w:rsidRPr="009D3136" w:rsidRDefault="000B5EF9" w:rsidP="004E286D">
      <w:pPr>
        <w:jc w:val="both"/>
        <w:rPr>
          <w:lang w:bidi="en-US"/>
        </w:rPr>
      </w:pPr>
      <w:r>
        <w:rPr>
          <w:lang w:bidi="en-US"/>
        </w:rPr>
        <w:t xml:space="preserve">Katharine Huntington, </w:t>
      </w:r>
      <w:r w:rsidR="00F32411" w:rsidRPr="009D3136">
        <w:rPr>
          <w:lang w:bidi="en-US"/>
        </w:rPr>
        <w:t>GSA Fellow 2013</w:t>
      </w:r>
    </w:p>
    <w:sectPr w:rsidR="00F32411" w:rsidRPr="009D3136" w:rsidSect="00D116CB">
      <w:headerReference w:type="default" r:id="rId9"/>
      <w:footerReference w:type="default" r:id="rId10"/>
      <w:headerReference w:type="first" r:id="rId11"/>
      <w:footerReference w:type="firs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04502" w14:textId="77777777" w:rsidR="00D61DC5" w:rsidRDefault="00D61DC5" w:rsidP="00EE7883">
      <w:r>
        <w:separator/>
      </w:r>
    </w:p>
  </w:endnote>
  <w:endnote w:type="continuationSeparator" w:id="0">
    <w:p w14:paraId="76E01BB5" w14:textId="77777777" w:rsidR="00D61DC5" w:rsidRDefault="00D61DC5" w:rsidP="00EE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Interstate">
    <w:altName w:val="Times New Roman"/>
    <w:panose1 w:val="00000000000000000000"/>
    <w:charset w:val="4D"/>
    <w:family w:val="auto"/>
    <w:notTrueType/>
    <w:pitch w:val="default"/>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80067" w14:textId="77777777" w:rsidR="00D61DC5" w:rsidRPr="00FC5BCD" w:rsidRDefault="00D61DC5" w:rsidP="007A041E">
    <w:pPr>
      <w:pStyle w:val="Footer"/>
      <w:spacing w:line="360" w:lineRule="auto"/>
      <w:rPr>
        <w:rFonts w:ascii="Arial Unicode MS" w:hAnsi="Arial Unicode MS"/>
        <w:sz w:val="16"/>
      </w:rPr>
    </w:pPr>
    <w:r w:rsidRPr="00FC5BCD">
      <w:rPr>
        <w:rFonts w:ascii="Arial Unicode MS" w:hAnsi="Arial Unicode MS"/>
        <w:sz w:val="16"/>
      </w:rPr>
      <w:t xml:space="preserve">Box </w:t>
    </w:r>
    <w:r w:rsidRPr="00B702FB">
      <w:rPr>
        <w:rFonts w:ascii="Arial Unicode MS" w:hAnsi="Arial Unicode MS"/>
        <w:sz w:val="16"/>
      </w:rPr>
      <w:t>351310</w:t>
    </w:r>
    <w:r w:rsidRPr="00FC5BCD">
      <w:rPr>
        <w:rFonts w:ascii="Arial Unicode MS" w:hAnsi="Arial Unicode MS"/>
        <w:sz w:val="16"/>
      </w:rPr>
      <w:t xml:space="preserve"> </w:t>
    </w:r>
    <w:r>
      <w:rPr>
        <w:rFonts w:ascii="Arial Unicode MS" w:eastAsia="Arial Unicode MS" w:hAnsi="Arial Unicode MS" w:cs="Arial Unicode MS" w:hint="eastAsia"/>
        <w:sz w:val="16"/>
      </w:rPr>
      <w:t>●</w:t>
    </w:r>
    <w:r>
      <w:rPr>
        <w:rFonts w:ascii="Arial Unicode MS" w:eastAsia="Arial Unicode MS" w:hAnsi="Arial Unicode MS" w:cs="Arial Unicode MS"/>
        <w:sz w:val="16"/>
      </w:rPr>
      <w:t xml:space="preserve"> </w:t>
    </w:r>
    <w:r w:rsidRPr="00B702FB">
      <w:rPr>
        <w:rFonts w:ascii="Arial Unicode MS" w:hAnsi="Arial Unicode MS"/>
        <w:sz w:val="16"/>
      </w:rPr>
      <w:t>070J Johnson Hall</w:t>
    </w:r>
    <w:r>
      <w:rPr>
        <w:rFonts w:ascii="Arial Unicode MS" w:hAnsi="Arial Unicode MS"/>
        <w:sz w:val="16"/>
      </w:rPr>
      <w:t xml:space="preserve"> </w:t>
    </w:r>
    <w:r>
      <w:rPr>
        <w:rFonts w:ascii="Arial Unicode MS" w:eastAsia="Arial Unicode MS" w:hAnsi="Arial Unicode MS" w:cs="Arial Unicode MS" w:hint="eastAsia"/>
        <w:sz w:val="16"/>
      </w:rPr>
      <w:t>●</w:t>
    </w:r>
    <w:r>
      <w:rPr>
        <w:rFonts w:ascii="Arial Unicode MS" w:hAnsi="Arial Unicode MS"/>
        <w:sz w:val="16"/>
      </w:rPr>
      <w:t xml:space="preserve"> </w:t>
    </w:r>
    <w:r w:rsidRPr="00FC5BCD">
      <w:rPr>
        <w:rFonts w:ascii="Arial Unicode MS" w:hAnsi="Arial Unicode MS"/>
        <w:sz w:val="16"/>
      </w:rPr>
      <w:t xml:space="preserve">Seattle, WA </w:t>
    </w:r>
    <w:r>
      <w:rPr>
        <w:rFonts w:ascii="Arial Unicode MS" w:hAnsi="Arial Unicode MS"/>
        <w:sz w:val="16"/>
      </w:rPr>
      <w:t>98195-</w:t>
    </w:r>
    <w:r w:rsidRPr="00B702FB">
      <w:rPr>
        <w:rFonts w:ascii="Arial Unicode MS" w:hAnsi="Arial Unicode MS"/>
        <w:sz w:val="16"/>
      </w:rPr>
      <w:t>1310</w:t>
    </w:r>
  </w:p>
  <w:p w14:paraId="5C846607" w14:textId="77777777" w:rsidR="00D61DC5" w:rsidRPr="007A041E" w:rsidRDefault="00D61DC5" w:rsidP="007A041E">
    <w:pPr>
      <w:pStyle w:val="Footer"/>
      <w:spacing w:line="360" w:lineRule="auto"/>
      <w:rPr>
        <w:rFonts w:ascii="Arial Unicode MS" w:hAnsi="Arial Unicode MS"/>
        <w:sz w:val="16"/>
      </w:rPr>
    </w:pPr>
    <w:r>
      <w:rPr>
        <w:rFonts w:ascii="Arial Unicode MS" w:hAnsi="Arial Unicode MS"/>
        <w:sz w:val="16"/>
      </w:rPr>
      <w:t xml:space="preserve">PHONE </w:t>
    </w:r>
    <w:r w:rsidRPr="00B702FB">
      <w:rPr>
        <w:rFonts w:ascii="Arial Unicode MS" w:hAnsi="Arial Unicode MS"/>
        <w:sz w:val="16"/>
      </w:rPr>
      <w:t xml:space="preserve">(206) </w:t>
    </w:r>
    <w:r>
      <w:rPr>
        <w:rFonts w:ascii="Arial Unicode MS" w:hAnsi="Arial Unicode MS"/>
        <w:sz w:val="16"/>
      </w:rPr>
      <w:t>543</w:t>
    </w:r>
    <w:r w:rsidRPr="00B702FB">
      <w:rPr>
        <w:rFonts w:ascii="Arial Unicode MS" w:hAnsi="Arial Unicode MS"/>
        <w:sz w:val="16"/>
      </w:rPr>
      <w:t>-</w:t>
    </w:r>
    <w:r>
      <w:rPr>
        <w:rFonts w:ascii="Arial Unicode MS" w:hAnsi="Arial Unicode MS"/>
        <w:sz w:val="16"/>
      </w:rPr>
      <w:t>1190</w:t>
    </w:r>
    <w:r w:rsidRPr="00B702FB">
      <w:rPr>
        <w:rFonts w:ascii="Arial Unicode MS" w:hAnsi="Arial Unicode MS"/>
        <w:sz w:val="16"/>
      </w:rPr>
      <w:t xml:space="preserve">   FAX (206) 543-0489</w:t>
    </w:r>
    <w:r>
      <w:rPr>
        <w:rFonts w:ascii="Arial Unicode MS" w:hAnsi="Arial Unicode MS"/>
        <w:sz w:val="16"/>
      </w:rPr>
      <w:t xml:space="preserve"> </w:t>
    </w:r>
    <w:r>
      <w:rPr>
        <w:rFonts w:ascii="Arial Unicode MS" w:eastAsia="Arial Unicode MS" w:hAnsi="Arial Unicode MS" w:cs="Arial Unicode MS" w:hint="eastAsia"/>
        <w:sz w:val="16"/>
      </w:rPr>
      <w:t>●</w:t>
    </w:r>
    <w:r>
      <w:rPr>
        <w:rFonts w:ascii="Arial Unicode MS" w:hAnsi="Arial Unicode MS"/>
        <w:sz w:val="16"/>
      </w:rPr>
      <w:t xml:space="preserve"> www.ess.washington.edu</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9B2E" w14:textId="77777777" w:rsidR="00D61DC5" w:rsidRPr="00FC5BCD" w:rsidRDefault="00D61DC5" w:rsidP="00EE7883">
    <w:pPr>
      <w:pStyle w:val="Footer"/>
      <w:spacing w:line="360" w:lineRule="auto"/>
      <w:rPr>
        <w:rFonts w:ascii="Arial Unicode MS" w:hAnsi="Arial Unicode MS"/>
        <w:sz w:val="16"/>
      </w:rPr>
    </w:pPr>
    <w:r w:rsidRPr="00FC5BCD">
      <w:rPr>
        <w:rFonts w:ascii="Arial Unicode MS" w:hAnsi="Arial Unicode MS"/>
        <w:sz w:val="16"/>
      </w:rPr>
      <w:t xml:space="preserve">Box </w:t>
    </w:r>
    <w:r w:rsidRPr="00B702FB">
      <w:rPr>
        <w:rFonts w:ascii="Arial Unicode MS" w:hAnsi="Arial Unicode MS"/>
        <w:sz w:val="16"/>
      </w:rPr>
      <w:t>351310</w:t>
    </w:r>
    <w:r w:rsidRPr="00FC5BCD">
      <w:rPr>
        <w:rFonts w:ascii="Arial Unicode MS" w:hAnsi="Arial Unicode MS"/>
        <w:sz w:val="16"/>
      </w:rPr>
      <w:t xml:space="preserve"> </w:t>
    </w:r>
    <w:r>
      <w:rPr>
        <w:rFonts w:ascii="Arial Unicode MS" w:eastAsia="Arial Unicode MS" w:hAnsi="Arial Unicode MS" w:cs="Arial Unicode MS" w:hint="eastAsia"/>
        <w:sz w:val="16"/>
      </w:rPr>
      <w:t>●</w:t>
    </w:r>
    <w:r>
      <w:rPr>
        <w:rFonts w:ascii="Arial Unicode MS" w:eastAsia="Arial Unicode MS" w:hAnsi="Arial Unicode MS" w:cs="Arial Unicode MS"/>
        <w:sz w:val="16"/>
      </w:rPr>
      <w:t xml:space="preserve"> </w:t>
    </w:r>
    <w:r w:rsidRPr="00B702FB">
      <w:rPr>
        <w:rFonts w:ascii="Arial Unicode MS" w:hAnsi="Arial Unicode MS"/>
        <w:sz w:val="16"/>
      </w:rPr>
      <w:t>070J Johnson Hall</w:t>
    </w:r>
    <w:r>
      <w:rPr>
        <w:rFonts w:ascii="Arial Unicode MS" w:hAnsi="Arial Unicode MS"/>
        <w:sz w:val="16"/>
      </w:rPr>
      <w:t xml:space="preserve"> </w:t>
    </w:r>
    <w:r>
      <w:rPr>
        <w:rFonts w:ascii="Arial Unicode MS" w:eastAsia="Arial Unicode MS" w:hAnsi="Arial Unicode MS" w:cs="Arial Unicode MS" w:hint="eastAsia"/>
        <w:sz w:val="16"/>
      </w:rPr>
      <w:t>●</w:t>
    </w:r>
    <w:r>
      <w:rPr>
        <w:rFonts w:ascii="Arial Unicode MS" w:hAnsi="Arial Unicode MS"/>
        <w:sz w:val="16"/>
      </w:rPr>
      <w:t xml:space="preserve"> </w:t>
    </w:r>
    <w:r w:rsidRPr="00FC5BCD">
      <w:rPr>
        <w:rFonts w:ascii="Arial Unicode MS" w:hAnsi="Arial Unicode MS"/>
        <w:sz w:val="16"/>
      </w:rPr>
      <w:t xml:space="preserve">Seattle, WA </w:t>
    </w:r>
    <w:r>
      <w:rPr>
        <w:rFonts w:ascii="Arial Unicode MS" w:hAnsi="Arial Unicode MS"/>
        <w:sz w:val="16"/>
      </w:rPr>
      <w:t>98195-</w:t>
    </w:r>
    <w:r w:rsidRPr="00B702FB">
      <w:rPr>
        <w:rFonts w:ascii="Arial Unicode MS" w:hAnsi="Arial Unicode MS"/>
        <w:sz w:val="16"/>
      </w:rPr>
      <w:t>1310</w:t>
    </w:r>
  </w:p>
  <w:p w14:paraId="76AE0B00" w14:textId="77777777" w:rsidR="00D61DC5" w:rsidRPr="00FC5BCD" w:rsidRDefault="00D61DC5" w:rsidP="00EE7883">
    <w:pPr>
      <w:pStyle w:val="Footer"/>
      <w:spacing w:line="360" w:lineRule="auto"/>
      <w:rPr>
        <w:rFonts w:ascii="Arial Unicode MS" w:hAnsi="Arial Unicode MS"/>
        <w:sz w:val="16"/>
      </w:rPr>
    </w:pPr>
    <w:r>
      <w:rPr>
        <w:rFonts w:ascii="Arial Unicode MS" w:hAnsi="Arial Unicode MS"/>
        <w:sz w:val="16"/>
      </w:rPr>
      <w:t xml:space="preserve">PHONE </w:t>
    </w:r>
    <w:r w:rsidRPr="00B702FB">
      <w:rPr>
        <w:rFonts w:ascii="Arial Unicode MS" w:hAnsi="Arial Unicode MS"/>
        <w:sz w:val="16"/>
      </w:rPr>
      <w:t xml:space="preserve">(206) </w:t>
    </w:r>
    <w:r>
      <w:rPr>
        <w:rFonts w:ascii="Arial Unicode MS" w:hAnsi="Arial Unicode MS"/>
        <w:sz w:val="16"/>
      </w:rPr>
      <w:t>543</w:t>
    </w:r>
    <w:r w:rsidRPr="00B702FB">
      <w:rPr>
        <w:rFonts w:ascii="Arial Unicode MS" w:hAnsi="Arial Unicode MS"/>
        <w:sz w:val="16"/>
      </w:rPr>
      <w:t>-</w:t>
    </w:r>
    <w:r>
      <w:rPr>
        <w:rFonts w:ascii="Arial Unicode MS" w:hAnsi="Arial Unicode MS"/>
        <w:sz w:val="16"/>
      </w:rPr>
      <w:t>1190</w:t>
    </w:r>
    <w:r w:rsidRPr="00B702FB">
      <w:rPr>
        <w:rFonts w:ascii="Arial Unicode MS" w:hAnsi="Arial Unicode MS"/>
        <w:sz w:val="16"/>
      </w:rPr>
      <w:t xml:space="preserve">   FAX (206) 543-0489</w:t>
    </w:r>
    <w:r>
      <w:rPr>
        <w:rFonts w:ascii="Arial Unicode MS" w:hAnsi="Arial Unicode MS"/>
        <w:sz w:val="16"/>
      </w:rPr>
      <w:t xml:space="preserve"> </w:t>
    </w:r>
    <w:r>
      <w:rPr>
        <w:rFonts w:ascii="Arial Unicode MS" w:eastAsia="Arial Unicode MS" w:hAnsi="Arial Unicode MS" w:cs="Arial Unicode MS" w:hint="eastAsia"/>
        <w:sz w:val="16"/>
      </w:rPr>
      <w:t>●</w:t>
    </w:r>
    <w:r>
      <w:rPr>
        <w:rFonts w:ascii="Arial Unicode MS" w:hAnsi="Arial Unicode MS"/>
        <w:sz w:val="16"/>
      </w:rPr>
      <w:t xml:space="preserve"> www.ess.washington.edu</w:t>
    </w:r>
  </w:p>
  <w:p w14:paraId="0DE8F04C" w14:textId="77777777" w:rsidR="00D61DC5" w:rsidRDefault="00D61D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A0F17" w14:textId="77777777" w:rsidR="00D61DC5" w:rsidRDefault="00D61DC5" w:rsidP="00EE7883">
      <w:r>
        <w:separator/>
      </w:r>
    </w:p>
  </w:footnote>
  <w:footnote w:type="continuationSeparator" w:id="0">
    <w:p w14:paraId="09F4CCC5" w14:textId="77777777" w:rsidR="00D61DC5" w:rsidRDefault="00D61DC5" w:rsidP="00EE78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0606" w14:textId="77777777" w:rsidR="00D61DC5" w:rsidRDefault="00D61DC5" w:rsidP="007A041E">
    <w:pPr>
      <w:pStyle w:val="Header"/>
      <w:tabs>
        <w:tab w:val="clear" w:pos="4680"/>
        <w:tab w:val="clear" w:pos="9360"/>
        <w:tab w:val="left" w:pos="5269"/>
      </w:tabs>
      <w:ind w:left="-1080"/>
    </w:pPr>
    <w:r w:rsidRPr="00C50851">
      <w:rPr>
        <w:noProof/>
      </w:rPr>
      <w:drawing>
        <wp:inline distT="0" distB="0" distL="0" distR="0" wp14:anchorId="5AA47F44" wp14:editId="73B329CB">
          <wp:extent cx="779884" cy="713549"/>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a:extLst>
                      <a:ext uri="{28A0092B-C50C-407E-A947-70E740481C1C}">
                        <a14:useLocalDpi xmlns:a14="http://schemas.microsoft.com/office/drawing/2010/main" val="0"/>
                      </a:ext>
                    </a:extLst>
                  </a:blip>
                  <a:srcRect l="86667" t="25551" b="14978"/>
                  <a:stretch/>
                </pic:blipFill>
                <pic:spPr bwMode="auto">
                  <a:xfrm>
                    <a:off x="0" y="0"/>
                    <a:ext cx="780658" cy="71425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B5745A3" wp14:editId="1E173F7B">
          <wp:extent cx="2172361" cy="612236"/>
          <wp:effectExtent l="0" t="0" r="0" b="0"/>
          <wp:docPr id="5" name="Picture 5" descr="I:\groups\coenv\Advancement\CoEnv Units\Earth and Space Sciences\ESS Art Pack 2011\PNG\ESS_UW_C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groups\coenv\Advancement\CoEnv Units\Earth and Space Sciences\ESS Art Pack 2011\PNG\ESS_UW_COE.png"/>
                  <pic:cNvPicPr>
                    <a:picLocks noChangeAspect="1" noChangeArrowheads="1"/>
                  </pic:cNvPicPr>
                </pic:nvPicPr>
                <pic:blipFill rotWithShape="1">
                  <a:blip r:embed="rId2"/>
                  <a:srcRect l="22011"/>
                  <a:stretch/>
                </pic:blipFill>
                <pic:spPr bwMode="auto">
                  <a:xfrm>
                    <a:off x="0" y="0"/>
                    <a:ext cx="2176526" cy="61341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p>
  <w:p w14:paraId="03A2E6C1" w14:textId="77777777" w:rsidR="00D61DC5" w:rsidRDefault="00D61DC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A1B5" w14:textId="77777777" w:rsidR="00D61DC5" w:rsidRDefault="00D61DC5" w:rsidP="00E23A38">
    <w:pPr>
      <w:pStyle w:val="Header"/>
      <w:tabs>
        <w:tab w:val="clear" w:pos="9360"/>
        <w:tab w:val="right" w:pos="10440"/>
      </w:tabs>
      <w:ind w:left="-1080"/>
      <w:rPr>
        <w:sz w:val="16"/>
        <w:szCs w:val="16"/>
      </w:rPr>
    </w:pPr>
  </w:p>
  <w:p w14:paraId="69DC87C0" w14:textId="77777777" w:rsidR="00D61DC5" w:rsidRDefault="00D61DC5" w:rsidP="007A041E">
    <w:pPr>
      <w:pStyle w:val="Header"/>
      <w:tabs>
        <w:tab w:val="clear" w:pos="4680"/>
        <w:tab w:val="clear" w:pos="9360"/>
        <w:tab w:val="left" w:pos="5269"/>
      </w:tabs>
      <w:ind w:left="-1080"/>
    </w:pPr>
    <w:r w:rsidRPr="00C50851">
      <w:rPr>
        <w:noProof/>
      </w:rPr>
      <w:drawing>
        <wp:inline distT="0" distB="0" distL="0" distR="0" wp14:anchorId="7CEB0D2C" wp14:editId="606559BA">
          <wp:extent cx="779884" cy="71354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a:extLst>
                      <a:ext uri="{28A0092B-C50C-407E-A947-70E740481C1C}">
                        <a14:useLocalDpi xmlns:a14="http://schemas.microsoft.com/office/drawing/2010/main" val="0"/>
                      </a:ext>
                    </a:extLst>
                  </a:blip>
                  <a:srcRect l="86667" t="25551" b="14978"/>
                  <a:stretch/>
                </pic:blipFill>
                <pic:spPr bwMode="auto">
                  <a:xfrm>
                    <a:off x="0" y="0"/>
                    <a:ext cx="780658" cy="71425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B302171" wp14:editId="707FC2F7">
          <wp:extent cx="2172361" cy="612236"/>
          <wp:effectExtent l="0" t="0" r="0" b="0"/>
          <wp:docPr id="10" name="Picture 10" descr="I:\groups\coenv\Advancement\CoEnv Units\Earth and Space Sciences\ESS Art Pack 2011\PNG\ESS_UW_C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groups\coenv\Advancement\CoEnv Units\Earth and Space Sciences\ESS Art Pack 2011\PNG\ESS_UW_COE.png"/>
                  <pic:cNvPicPr>
                    <a:picLocks noChangeAspect="1" noChangeArrowheads="1"/>
                  </pic:cNvPicPr>
                </pic:nvPicPr>
                <pic:blipFill rotWithShape="1">
                  <a:blip r:embed="rId2"/>
                  <a:srcRect l="22011"/>
                  <a:stretch/>
                </pic:blipFill>
                <pic:spPr bwMode="auto">
                  <a:xfrm>
                    <a:off x="0" y="0"/>
                    <a:ext cx="2176526" cy="61341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4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3CAFAFE"/>
    <w:lvl w:ilvl="0">
      <w:start w:val="1"/>
      <w:numFmt w:val="decimal"/>
      <w:lvlText w:val="%1."/>
      <w:lvlJc w:val="left"/>
      <w:pPr>
        <w:tabs>
          <w:tab w:val="num" w:pos="1800"/>
        </w:tabs>
        <w:ind w:left="1800" w:hanging="360"/>
      </w:pPr>
    </w:lvl>
  </w:abstractNum>
  <w:abstractNum w:abstractNumId="2">
    <w:nsid w:val="FFFFFF7D"/>
    <w:multiLevelType w:val="singleLevel"/>
    <w:tmpl w:val="BF825E22"/>
    <w:lvl w:ilvl="0">
      <w:start w:val="1"/>
      <w:numFmt w:val="decimal"/>
      <w:lvlText w:val="%1."/>
      <w:lvlJc w:val="left"/>
      <w:pPr>
        <w:tabs>
          <w:tab w:val="num" w:pos="1440"/>
        </w:tabs>
        <w:ind w:left="1440" w:hanging="360"/>
      </w:pPr>
    </w:lvl>
  </w:abstractNum>
  <w:abstractNum w:abstractNumId="3">
    <w:nsid w:val="FFFFFF7E"/>
    <w:multiLevelType w:val="singleLevel"/>
    <w:tmpl w:val="6024ACAC"/>
    <w:lvl w:ilvl="0">
      <w:start w:val="1"/>
      <w:numFmt w:val="decimal"/>
      <w:lvlText w:val="%1."/>
      <w:lvlJc w:val="left"/>
      <w:pPr>
        <w:tabs>
          <w:tab w:val="num" w:pos="1080"/>
        </w:tabs>
        <w:ind w:left="1080" w:hanging="360"/>
      </w:pPr>
    </w:lvl>
  </w:abstractNum>
  <w:abstractNum w:abstractNumId="4">
    <w:nsid w:val="FFFFFF7F"/>
    <w:multiLevelType w:val="singleLevel"/>
    <w:tmpl w:val="F0F47E8C"/>
    <w:lvl w:ilvl="0">
      <w:start w:val="1"/>
      <w:numFmt w:val="decimal"/>
      <w:lvlText w:val="%1."/>
      <w:lvlJc w:val="left"/>
      <w:pPr>
        <w:tabs>
          <w:tab w:val="num" w:pos="720"/>
        </w:tabs>
        <w:ind w:left="720" w:hanging="360"/>
      </w:pPr>
    </w:lvl>
  </w:abstractNum>
  <w:abstractNum w:abstractNumId="5">
    <w:nsid w:val="FFFFFF80"/>
    <w:multiLevelType w:val="singleLevel"/>
    <w:tmpl w:val="DA5453A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B4ECBB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88AFA1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52CB1A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CE84524"/>
    <w:lvl w:ilvl="0">
      <w:start w:val="1"/>
      <w:numFmt w:val="decimal"/>
      <w:lvlText w:val="%1."/>
      <w:lvlJc w:val="left"/>
      <w:pPr>
        <w:tabs>
          <w:tab w:val="num" w:pos="360"/>
        </w:tabs>
        <w:ind w:left="360" w:hanging="360"/>
      </w:pPr>
    </w:lvl>
  </w:abstractNum>
  <w:abstractNum w:abstractNumId="10">
    <w:nsid w:val="FFFFFF89"/>
    <w:multiLevelType w:val="singleLevel"/>
    <w:tmpl w:val="3CC23430"/>
    <w:lvl w:ilvl="0">
      <w:start w:val="1"/>
      <w:numFmt w:val="bullet"/>
      <w:lvlText w:val=""/>
      <w:lvlJc w:val="left"/>
      <w:pPr>
        <w:tabs>
          <w:tab w:val="num" w:pos="360"/>
        </w:tabs>
        <w:ind w:left="360" w:hanging="360"/>
      </w:pPr>
      <w:rPr>
        <w:rFonts w:ascii="Symbol" w:hAnsi="Symbol" w:hint="default"/>
      </w:rPr>
    </w:lvl>
  </w:abstractNum>
  <w:abstractNum w:abstractNumId="11">
    <w:nsid w:val="18F1148F"/>
    <w:multiLevelType w:val="hybridMultilevel"/>
    <w:tmpl w:val="017EACC8"/>
    <w:lvl w:ilvl="0" w:tplc="19E66E04">
      <w:start w:val="1"/>
      <w:numFmt w:val="decimal"/>
      <w:lvlText w:val="%1."/>
      <w:lvlJc w:val="left"/>
      <w:pPr>
        <w:ind w:left="1440" w:hanging="360"/>
      </w:pPr>
      <w:rPr>
        <w:rFonts w:hint="default"/>
      </w:r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2">
    <w:nsid w:val="7FBC20D6"/>
    <w:multiLevelType w:val="hybridMultilevel"/>
    <w:tmpl w:val="DF4E4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E6"/>
    <w:rsid w:val="000321D1"/>
    <w:rsid w:val="0003424F"/>
    <w:rsid w:val="00040164"/>
    <w:rsid w:val="0004484D"/>
    <w:rsid w:val="000568F5"/>
    <w:rsid w:val="00062E96"/>
    <w:rsid w:val="000641AF"/>
    <w:rsid w:val="0007261F"/>
    <w:rsid w:val="00091606"/>
    <w:rsid w:val="000A1954"/>
    <w:rsid w:val="000B5EF9"/>
    <w:rsid w:val="000C29C5"/>
    <w:rsid w:val="00105956"/>
    <w:rsid w:val="00120AA6"/>
    <w:rsid w:val="001220CC"/>
    <w:rsid w:val="00126459"/>
    <w:rsid w:val="00140181"/>
    <w:rsid w:val="00140952"/>
    <w:rsid w:val="00143A65"/>
    <w:rsid w:val="00157A24"/>
    <w:rsid w:val="00195904"/>
    <w:rsid w:val="001B088B"/>
    <w:rsid w:val="001B5853"/>
    <w:rsid w:val="001E40B1"/>
    <w:rsid w:val="001E664A"/>
    <w:rsid w:val="0021076C"/>
    <w:rsid w:val="002354A2"/>
    <w:rsid w:val="00240980"/>
    <w:rsid w:val="00256C9C"/>
    <w:rsid w:val="00272D62"/>
    <w:rsid w:val="002823C9"/>
    <w:rsid w:val="002A1B5C"/>
    <w:rsid w:val="002C66DA"/>
    <w:rsid w:val="002D67B0"/>
    <w:rsid w:val="002D779C"/>
    <w:rsid w:val="00310B1A"/>
    <w:rsid w:val="0031273A"/>
    <w:rsid w:val="00314189"/>
    <w:rsid w:val="00326041"/>
    <w:rsid w:val="00336EF3"/>
    <w:rsid w:val="00344A14"/>
    <w:rsid w:val="00360D16"/>
    <w:rsid w:val="00372347"/>
    <w:rsid w:val="003948E7"/>
    <w:rsid w:val="003B442A"/>
    <w:rsid w:val="003B4DC0"/>
    <w:rsid w:val="003C5083"/>
    <w:rsid w:val="003D0603"/>
    <w:rsid w:val="003E0C0B"/>
    <w:rsid w:val="003E7653"/>
    <w:rsid w:val="0040284E"/>
    <w:rsid w:val="0040567A"/>
    <w:rsid w:val="00412E99"/>
    <w:rsid w:val="00420E20"/>
    <w:rsid w:val="00423BC4"/>
    <w:rsid w:val="0042481C"/>
    <w:rsid w:val="00437014"/>
    <w:rsid w:val="004427D6"/>
    <w:rsid w:val="00451CBF"/>
    <w:rsid w:val="00460F47"/>
    <w:rsid w:val="004823CF"/>
    <w:rsid w:val="00486A46"/>
    <w:rsid w:val="00487482"/>
    <w:rsid w:val="00491F42"/>
    <w:rsid w:val="004D5B0F"/>
    <w:rsid w:val="004E286D"/>
    <w:rsid w:val="004E2EF4"/>
    <w:rsid w:val="004E32E7"/>
    <w:rsid w:val="00501409"/>
    <w:rsid w:val="005073D9"/>
    <w:rsid w:val="0053295D"/>
    <w:rsid w:val="005438DF"/>
    <w:rsid w:val="00546919"/>
    <w:rsid w:val="00547949"/>
    <w:rsid w:val="00572A1F"/>
    <w:rsid w:val="0057428E"/>
    <w:rsid w:val="00590DF2"/>
    <w:rsid w:val="005B274E"/>
    <w:rsid w:val="005C23EA"/>
    <w:rsid w:val="005C3EB5"/>
    <w:rsid w:val="005D5547"/>
    <w:rsid w:val="005D67E5"/>
    <w:rsid w:val="005E32C7"/>
    <w:rsid w:val="005F1CF2"/>
    <w:rsid w:val="00613314"/>
    <w:rsid w:val="00632310"/>
    <w:rsid w:val="00637C20"/>
    <w:rsid w:val="006472D6"/>
    <w:rsid w:val="0065447C"/>
    <w:rsid w:val="006623E4"/>
    <w:rsid w:val="00666975"/>
    <w:rsid w:val="00674906"/>
    <w:rsid w:val="00697971"/>
    <w:rsid w:val="006A5E66"/>
    <w:rsid w:val="006B6D9D"/>
    <w:rsid w:val="006D61A0"/>
    <w:rsid w:val="006E06A2"/>
    <w:rsid w:val="006F4F92"/>
    <w:rsid w:val="007071ED"/>
    <w:rsid w:val="007134DB"/>
    <w:rsid w:val="0073107F"/>
    <w:rsid w:val="007331B3"/>
    <w:rsid w:val="0076095A"/>
    <w:rsid w:val="00762352"/>
    <w:rsid w:val="007873A3"/>
    <w:rsid w:val="007941E1"/>
    <w:rsid w:val="007A041E"/>
    <w:rsid w:val="007D436F"/>
    <w:rsid w:val="007E08B3"/>
    <w:rsid w:val="007F5745"/>
    <w:rsid w:val="008075FC"/>
    <w:rsid w:val="00816B01"/>
    <w:rsid w:val="00821950"/>
    <w:rsid w:val="00843842"/>
    <w:rsid w:val="0089068D"/>
    <w:rsid w:val="00891C94"/>
    <w:rsid w:val="008977B1"/>
    <w:rsid w:val="00905C17"/>
    <w:rsid w:val="00910B3E"/>
    <w:rsid w:val="00916DE8"/>
    <w:rsid w:val="00921895"/>
    <w:rsid w:val="00976564"/>
    <w:rsid w:val="00986CC1"/>
    <w:rsid w:val="009A37B5"/>
    <w:rsid w:val="009A7708"/>
    <w:rsid w:val="009B56BF"/>
    <w:rsid w:val="009B6B98"/>
    <w:rsid w:val="009C7963"/>
    <w:rsid w:val="009D3136"/>
    <w:rsid w:val="009E5C74"/>
    <w:rsid w:val="00A31FE0"/>
    <w:rsid w:val="00A44C05"/>
    <w:rsid w:val="00A6286C"/>
    <w:rsid w:val="00A65328"/>
    <w:rsid w:val="00A674EE"/>
    <w:rsid w:val="00A8486B"/>
    <w:rsid w:val="00A93DC2"/>
    <w:rsid w:val="00A96E22"/>
    <w:rsid w:val="00AB368D"/>
    <w:rsid w:val="00AB5557"/>
    <w:rsid w:val="00AD3734"/>
    <w:rsid w:val="00AE58D8"/>
    <w:rsid w:val="00AF3BE4"/>
    <w:rsid w:val="00B104FF"/>
    <w:rsid w:val="00B14C48"/>
    <w:rsid w:val="00B321D9"/>
    <w:rsid w:val="00B702FB"/>
    <w:rsid w:val="00B77C9E"/>
    <w:rsid w:val="00BA03CE"/>
    <w:rsid w:val="00BA706F"/>
    <w:rsid w:val="00BB7D26"/>
    <w:rsid w:val="00BC4AA9"/>
    <w:rsid w:val="00BC6693"/>
    <w:rsid w:val="00C115A7"/>
    <w:rsid w:val="00C40D91"/>
    <w:rsid w:val="00C50851"/>
    <w:rsid w:val="00C51797"/>
    <w:rsid w:val="00C6106F"/>
    <w:rsid w:val="00C73DF1"/>
    <w:rsid w:val="00CA3D4C"/>
    <w:rsid w:val="00CC0F5E"/>
    <w:rsid w:val="00CD0DA8"/>
    <w:rsid w:val="00CE2861"/>
    <w:rsid w:val="00CE3A98"/>
    <w:rsid w:val="00D10472"/>
    <w:rsid w:val="00D116CB"/>
    <w:rsid w:val="00D5136A"/>
    <w:rsid w:val="00D61DC5"/>
    <w:rsid w:val="00D73AF2"/>
    <w:rsid w:val="00D75D0B"/>
    <w:rsid w:val="00D8231C"/>
    <w:rsid w:val="00DD18D8"/>
    <w:rsid w:val="00DE16E5"/>
    <w:rsid w:val="00DF6A91"/>
    <w:rsid w:val="00E006EB"/>
    <w:rsid w:val="00E2205D"/>
    <w:rsid w:val="00E23A38"/>
    <w:rsid w:val="00E300FD"/>
    <w:rsid w:val="00E57490"/>
    <w:rsid w:val="00E72652"/>
    <w:rsid w:val="00E85DBF"/>
    <w:rsid w:val="00E9238E"/>
    <w:rsid w:val="00EB255F"/>
    <w:rsid w:val="00EB4F78"/>
    <w:rsid w:val="00EB7D09"/>
    <w:rsid w:val="00EC1A00"/>
    <w:rsid w:val="00ED19C0"/>
    <w:rsid w:val="00ED1CE6"/>
    <w:rsid w:val="00EE60CD"/>
    <w:rsid w:val="00EE7883"/>
    <w:rsid w:val="00F13702"/>
    <w:rsid w:val="00F2194B"/>
    <w:rsid w:val="00F22B10"/>
    <w:rsid w:val="00F31C4E"/>
    <w:rsid w:val="00F32411"/>
    <w:rsid w:val="00F53DD9"/>
    <w:rsid w:val="00F978FE"/>
    <w:rsid w:val="00FD4DAF"/>
    <w:rsid w:val="00FE6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A2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200E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2EF"/>
    <w:pPr>
      <w:tabs>
        <w:tab w:val="center" w:pos="4680"/>
        <w:tab w:val="right" w:pos="9360"/>
      </w:tabs>
    </w:pPr>
  </w:style>
  <w:style w:type="character" w:customStyle="1" w:styleId="HeaderChar">
    <w:name w:val="Header Char"/>
    <w:basedOn w:val="DefaultParagraphFont"/>
    <w:link w:val="Header"/>
    <w:uiPriority w:val="99"/>
    <w:rsid w:val="006632EF"/>
  </w:style>
  <w:style w:type="paragraph" w:styleId="Footer">
    <w:name w:val="footer"/>
    <w:basedOn w:val="Normal"/>
    <w:link w:val="FooterChar"/>
    <w:uiPriority w:val="99"/>
    <w:unhideWhenUsed/>
    <w:rsid w:val="006632EF"/>
    <w:pPr>
      <w:tabs>
        <w:tab w:val="center" w:pos="4680"/>
        <w:tab w:val="right" w:pos="9360"/>
      </w:tabs>
    </w:pPr>
  </w:style>
  <w:style w:type="character" w:customStyle="1" w:styleId="FooterChar">
    <w:name w:val="Footer Char"/>
    <w:basedOn w:val="DefaultParagraphFont"/>
    <w:link w:val="Footer"/>
    <w:uiPriority w:val="99"/>
    <w:rsid w:val="006632EF"/>
  </w:style>
  <w:style w:type="paragraph" w:styleId="BalloonText">
    <w:name w:val="Balloon Text"/>
    <w:basedOn w:val="Normal"/>
    <w:link w:val="BalloonTextChar"/>
    <w:uiPriority w:val="99"/>
    <w:semiHidden/>
    <w:unhideWhenUsed/>
    <w:rsid w:val="006632EF"/>
    <w:rPr>
      <w:rFonts w:ascii="Tahoma" w:hAnsi="Tahoma" w:cs="Tahoma"/>
      <w:sz w:val="16"/>
      <w:szCs w:val="16"/>
    </w:rPr>
  </w:style>
  <w:style w:type="character" w:customStyle="1" w:styleId="BalloonTextChar">
    <w:name w:val="Balloon Text Char"/>
    <w:link w:val="BalloonText"/>
    <w:uiPriority w:val="99"/>
    <w:semiHidden/>
    <w:rsid w:val="006632EF"/>
    <w:rPr>
      <w:rFonts w:ascii="Tahoma" w:hAnsi="Tahoma" w:cs="Tahoma"/>
      <w:sz w:val="16"/>
      <w:szCs w:val="16"/>
    </w:rPr>
  </w:style>
  <w:style w:type="paragraph" w:customStyle="1" w:styleId="MediumGrid1-Accent21">
    <w:name w:val="Medium Grid 1 - Accent 21"/>
    <w:basedOn w:val="Normal"/>
    <w:uiPriority w:val="34"/>
    <w:qFormat/>
    <w:rsid w:val="00691535"/>
    <w:pPr>
      <w:ind w:left="720"/>
      <w:contextualSpacing/>
    </w:pPr>
  </w:style>
  <w:style w:type="character" w:styleId="Hyperlink">
    <w:name w:val="Hyperlink"/>
    <w:basedOn w:val="DefaultParagraphFont"/>
    <w:rsid w:val="002A1B5C"/>
    <w:rPr>
      <w:color w:val="0000FF"/>
      <w:u w:val="single"/>
    </w:rPr>
  </w:style>
  <w:style w:type="paragraph" w:customStyle="1" w:styleId="Default">
    <w:name w:val="Default"/>
    <w:rsid w:val="00D116CB"/>
    <w:pPr>
      <w:widowControl w:val="0"/>
      <w:autoSpaceDE w:val="0"/>
      <w:autoSpaceDN w:val="0"/>
      <w:adjustRightInd w:val="0"/>
    </w:pPr>
    <w:rPr>
      <w:rFonts w:ascii="Interstate" w:eastAsia="Times New Roman" w:hAnsi="Interstate"/>
      <w:color w:val="000000"/>
      <w:sz w:val="24"/>
      <w:szCs w:val="24"/>
    </w:rPr>
  </w:style>
  <w:style w:type="paragraph" w:styleId="NormalWeb">
    <w:name w:val="Normal (Web)"/>
    <w:basedOn w:val="Normal"/>
    <w:uiPriority w:val="99"/>
    <w:rsid w:val="004E286D"/>
    <w:pPr>
      <w:spacing w:beforeLines="1" w:afterLines="1"/>
    </w:pPr>
    <w:rPr>
      <w:rFonts w:ascii="Times" w:eastAsiaTheme="minorHAnsi" w:hAnsi="Times"/>
      <w:sz w:val="20"/>
      <w:szCs w:val="20"/>
    </w:rPr>
  </w:style>
  <w:style w:type="character" w:styleId="Strong">
    <w:name w:val="Strong"/>
    <w:basedOn w:val="DefaultParagraphFont"/>
    <w:uiPriority w:val="22"/>
    <w:qFormat/>
    <w:rsid w:val="004E286D"/>
    <w:rPr>
      <w:b/>
    </w:rPr>
  </w:style>
  <w:style w:type="paragraph" w:styleId="ListParagraph">
    <w:name w:val="List Paragraph"/>
    <w:basedOn w:val="Normal"/>
    <w:uiPriority w:val="72"/>
    <w:qFormat/>
    <w:rsid w:val="004E28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200E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2EF"/>
    <w:pPr>
      <w:tabs>
        <w:tab w:val="center" w:pos="4680"/>
        <w:tab w:val="right" w:pos="9360"/>
      </w:tabs>
    </w:pPr>
  </w:style>
  <w:style w:type="character" w:customStyle="1" w:styleId="HeaderChar">
    <w:name w:val="Header Char"/>
    <w:basedOn w:val="DefaultParagraphFont"/>
    <w:link w:val="Header"/>
    <w:uiPriority w:val="99"/>
    <w:rsid w:val="006632EF"/>
  </w:style>
  <w:style w:type="paragraph" w:styleId="Footer">
    <w:name w:val="footer"/>
    <w:basedOn w:val="Normal"/>
    <w:link w:val="FooterChar"/>
    <w:uiPriority w:val="99"/>
    <w:unhideWhenUsed/>
    <w:rsid w:val="006632EF"/>
    <w:pPr>
      <w:tabs>
        <w:tab w:val="center" w:pos="4680"/>
        <w:tab w:val="right" w:pos="9360"/>
      </w:tabs>
    </w:pPr>
  </w:style>
  <w:style w:type="character" w:customStyle="1" w:styleId="FooterChar">
    <w:name w:val="Footer Char"/>
    <w:basedOn w:val="DefaultParagraphFont"/>
    <w:link w:val="Footer"/>
    <w:uiPriority w:val="99"/>
    <w:rsid w:val="006632EF"/>
  </w:style>
  <w:style w:type="paragraph" w:styleId="BalloonText">
    <w:name w:val="Balloon Text"/>
    <w:basedOn w:val="Normal"/>
    <w:link w:val="BalloonTextChar"/>
    <w:uiPriority w:val="99"/>
    <w:semiHidden/>
    <w:unhideWhenUsed/>
    <w:rsid w:val="006632EF"/>
    <w:rPr>
      <w:rFonts w:ascii="Tahoma" w:hAnsi="Tahoma" w:cs="Tahoma"/>
      <w:sz w:val="16"/>
      <w:szCs w:val="16"/>
    </w:rPr>
  </w:style>
  <w:style w:type="character" w:customStyle="1" w:styleId="BalloonTextChar">
    <w:name w:val="Balloon Text Char"/>
    <w:link w:val="BalloonText"/>
    <w:uiPriority w:val="99"/>
    <w:semiHidden/>
    <w:rsid w:val="006632EF"/>
    <w:rPr>
      <w:rFonts w:ascii="Tahoma" w:hAnsi="Tahoma" w:cs="Tahoma"/>
      <w:sz w:val="16"/>
      <w:szCs w:val="16"/>
    </w:rPr>
  </w:style>
  <w:style w:type="paragraph" w:customStyle="1" w:styleId="MediumGrid1-Accent21">
    <w:name w:val="Medium Grid 1 - Accent 21"/>
    <w:basedOn w:val="Normal"/>
    <w:uiPriority w:val="34"/>
    <w:qFormat/>
    <w:rsid w:val="00691535"/>
    <w:pPr>
      <w:ind w:left="720"/>
      <w:contextualSpacing/>
    </w:pPr>
  </w:style>
  <w:style w:type="character" w:styleId="Hyperlink">
    <w:name w:val="Hyperlink"/>
    <w:basedOn w:val="DefaultParagraphFont"/>
    <w:rsid w:val="002A1B5C"/>
    <w:rPr>
      <w:color w:val="0000FF"/>
      <w:u w:val="single"/>
    </w:rPr>
  </w:style>
  <w:style w:type="paragraph" w:customStyle="1" w:styleId="Default">
    <w:name w:val="Default"/>
    <w:rsid w:val="00D116CB"/>
    <w:pPr>
      <w:widowControl w:val="0"/>
      <w:autoSpaceDE w:val="0"/>
      <w:autoSpaceDN w:val="0"/>
      <w:adjustRightInd w:val="0"/>
    </w:pPr>
    <w:rPr>
      <w:rFonts w:ascii="Interstate" w:eastAsia="Times New Roman" w:hAnsi="Interstate"/>
      <w:color w:val="000000"/>
      <w:sz w:val="24"/>
      <w:szCs w:val="24"/>
    </w:rPr>
  </w:style>
  <w:style w:type="paragraph" w:styleId="NormalWeb">
    <w:name w:val="Normal (Web)"/>
    <w:basedOn w:val="Normal"/>
    <w:uiPriority w:val="99"/>
    <w:rsid w:val="004E286D"/>
    <w:pPr>
      <w:spacing w:beforeLines="1" w:afterLines="1"/>
    </w:pPr>
    <w:rPr>
      <w:rFonts w:ascii="Times" w:eastAsiaTheme="minorHAnsi" w:hAnsi="Times"/>
      <w:sz w:val="20"/>
      <w:szCs w:val="20"/>
    </w:rPr>
  </w:style>
  <w:style w:type="character" w:styleId="Strong">
    <w:name w:val="Strong"/>
    <w:basedOn w:val="DefaultParagraphFont"/>
    <w:uiPriority w:val="22"/>
    <w:qFormat/>
    <w:rsid w:val="004E286D"/>
    <w:rPr>
      <w:b/>
    </w:rPr>
  </w:style>
  <w:style w:type="paragraph" w:styleId="ListParagraph">
    <w:name w:val="List Paragraph"/>
    <w:basedOn w:val="Normal"/>
    <w:uiPriority w:val="72"/>
    <w:qFormat/>
    <w:rsid w:val="004E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07942">
      <w:bodyDiv w:val="1"/>
      <w:marLeft w:val="0"/>
      <w:marRight w:val="0"/>
      <w:marTop w:val="0"/>
      <w:marBottom w:val="0"/>
      <w:divBdr>
        <w:top w:val="none" w:sz="0" w:space="0" w:color="auto"/>
        <w:left w:val="none" w:sz="0" w:space="0" w:color="auto"/>
        <w:bottom w:val="none" w:sz="0" w:space="0" w:color="auto"/>
        <w:right w:val="none" w:sz="0" w:space="0" w:color="auto"/>
      </w:divBdr>
    </w:div>
    <w:div w:id="1777021597">
      <w:bodyDiv w:val="1"/>
      <w:marLeft w:val="0"/>
      <w:marRight w:val="0"/>
      <w:marTop w:val="0"/>
      <w:marBottom w:val="0"/>
      <w:divBdr>
        <w:top w:val="none" w:sz="0" w:space="0" w:color="auto"/>
        <w:left w:val="none" w:sz="0" w:space="0" w:color="auto"/>
        <w:bottom w:val="none" w:sz="0" w:space="0" w:color="auto"/>
        <w:right w:val="none" w:sz="0" w:space="0" w:color="auto"/>
      </w:divBdr>
    </w:div>
    <w:div w:id="20155670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ida\Local%20Settings\Temporary%20Internet%20Files\Content.Outlook\C0RBFZ4H\thank_you_letter%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Settings\kirida\Local Settings\Temporary Internet Files\Content.Outlook\C0RBFZ4H\thank_you_letter template (2).dot</Template>
  <TotalTime>191</TotalTime>
  <Pages>3</Pages>
  <Words>1208</Words>
  <Characters>6889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8081</CharactersWithSpaces>
  <SharedDoc>false</SharedDoc>
  <HLinks>
    <vt:vector size="6" baseType="variant">
      <vt:variant>
        <vt:i4>6094931</vt:i4>
      </vt:variant>
      <vt:variant>
        <vt:i4>-1</vt:i4>
      </vt:variant>
      <vt:variant>
        <vt:i4>2049</vt:i4>
      </vt:variant>
      <vt:variant>
        <vt:i4>1</vt:i4>
      </vt:variant>
      <vt:variant>
        <vt:lpwstr>ESS_UW_COE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kirida</dc:creator>
  <cp:keywords/>
  <dc:description/>
  <cp:lastModifiedBy>K Ruhl</cp:lastModifiedBy>
  <cp:revision>92</cp:revision>
  <cp:lastPrinted>2012-01-31T21:07:00Z</cp:lastPrinted>
  <dcterms:created xsi:type="dcterms:W3CDTF">2015-01-26T23:25:00Z</dcterms:created>
  <dcterms:modified xsi:type="dcterms:W3CDTF">2015-01-29T06:20:00Z</dcterms:modified>
</cp:coreProperties>
</file>